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D53E60B" w14:textId="77777777" w:rsidR="006B3B2F" w:rsidRDefault="006B3B2F" w:rsidP="006B3B2F">
      <w:pPr>
        <w:pStyle w:val="Heading1"/>
      </w:pPr>
      <w:r w:rsidRPr="006B3B2F">
        <w:rPr>
          <w:lang w:val="et-EE"/>
        </w:rPr>
        <w:t>Õiguslikud mõjud</w:t>
      </w:r>
      <w:r w:rsidRPr="006B3B2F">
        <w:t> </w:t>
      </w:r>
    </w:p>
    <w:p w14:paraId="5F4B716F" w14:textId="77777777" w:rsidR="006B3B2F" w:rsidRPr="006B3B2F" w:rsidRDefault="006B3B2F" w:rsidP="006B3B2F"/>
    <w:p w14:paraId="26AD18ED" w14:textId="77777777" w:rsidR="006B3B2F" w:rsidRPr="006B3B2F" w:rsidRDefault="006B3B2F" w:rsidP="006B3B2F">
      <w:r w:rsidRPr="006B3B2F">
        <w:rPr>
          <w:lang w:val="et-EE"/>
        </w:rPr>
        <w:t>RMK elektroonilise puidumüügi ja enampakkumiste keskkonna ärianalüüsi raames koostatud õigusanalüüs annab ülevaate kehtivast õigusruumist, millega tuleb tulevikulahenduse juurutamisel arvestada. Analüüsi fookuses on vaid tulevikulahenduse rakendamiseks asjakohase regulatsiooni kaardistamine ja nende põhjal lahendusele soovituste andmine ning vajadusel sisemiste aktide uuendamise soovitamine. Soovituste andmine õigussüsteemis kõrgemal asuvate aktide muutmiseks on soovitud kujul protsessi muutmiseks vajalik kokkuleppehinnaga müügi korral, kuid muud muudatusettepanekud jääksid välja projekti ulatusest.</w:t>
      </w:r>
      <w:r w:rsidRPr="006B3B2F">
        <w:t> </w:t>
      </w:r>
    </w:p>
    <w:p w14:paraId="59A20946" w14:textId="77777777" w:rsidR="006B3B2F" w:rsidRPr="006B3B2F" w:rsidRDefault="006B3B2F" w:rsidP="006B3B2F">
      <w:r w:rsidRPr="006B3B2F">
        <w:rPr>
          <w:lang w:val="et-EE"/>
        </w:rPr>
        <w:t>Peamine õiguslik alus RMK läbiviidava kasvava metsa müügile tuleneb metsaseaduse (MS) § 46 lg 2 alusel antud Vabariigi Valitsuse määrusest „Riigimetsas kasvava metsa raieõiguse ja metsamaterjali müügi kord“ (edaspidi metsamüügi määrus), mis sätestab muuhulgas metsamaterjali müügi protseduuri. Riigimetsa valitseja sisemistest aktidest reguleerib metsamaterjali avalikke enampakkumisi ja kestvuslepinguid RMK juhatuse otsus nr 1-32/66 „RMK juhend ja pakkumiste hindamise metoodika metsamaterjali müügiks kestvuslepingute alusel“ (edaspidi RMK juhend). Lisaks on kestvuslepingute sõlmimine ja avalike enampakkumiste läbiviimine seotud RMK puiduturustusstrateegiaga. Nii enampakkumiste kui ka kestvuslepingute sõlmimise puhul tuleb juba praegu, kuid ka tulevikulahenduse kasutuselevõtmisel lähtuda võlaõigusseaduses (VÕS) toodud regulatsioonist, eelkõige võlaõigusseaduse üldosas sätestatud lepingute sõlmimise regulatsioonist.</w:t>
      </w:r>
      <w:r w:rsidRPr="006B3B2F">
        <w:t> </w:t>
      </w:r>
    </w:p>
    <w:p w14:paraId="384A9FB7" w14:textId="77777777" w:rsidR="006B3B2F" w:rsidRPr="006B3B2F" w:rsidRDefault="006B3B2F" w:rsidP="006B3B2F">
      <w:pPr>
        <w:rPr>
          <w:b/>
          <w:bCs/>
          <w:i/>
          <w:iCs/>
        </w:rPr>
      </w:pPr>
      <w:r w:rsidRPr="006B3B2F">
        <w:rPr>
          <w:b/>
          <w:bCs/>
          <w:i/>
          <w:iCs/>
          <w:lang w:val="et-EE"/>
        </w:rPr>
        <w:t>Avalike enampakkumist läbiviimise ja kestvuslepingute sõlmimise protseduur</w:t>
      </w:r>
      <w:r w:rsidRPr="006B3B2F">
        <w:rPr>
          <w:b/>
          <w:bCs/>
          <w:i/>
          <w:iCs/>
        </w:rPr>
        <w:t> </w:t>
      </w:r>
    </w:p>
    <w:p w14:paraId="21DE0ECB" w14:textId="77777777" w:rsidR="006B3B2F" w:rsidRPr="006B3B2F" w:rsidRDefault="006B3B2F" w:rsidP="006B3B2F">
      <w:r w:rsidRPr="006B3B2F">
        <w:rPr>
          <w:lang w:val="et-EE"/>
        </w:rPr>
        <w:t>Nii MS § 46 lg 1 kui ka metsamüügi määruse § 4 lg 1 näevad ette kolm peamist viisi riigimetsas raieõiguse ja metsamaterjali võõrandamiseks müügi korras:</w:t>
      </w:r>
      <w:r w:rsidRPr="006B3B2F">
        <w:t> </w:t>
      </w:r>
    </w:p>
    <w:p w14:paraId="5EEA3705" w14:textId="77777777" w:rsidR="006B3B2F" w:rsidRPr="006B3B2F" w:rsidRDefault="006B3B2F" w:rsidP="006B3B2F">
      <w:pPr>
        <w:numPr>
          <w:ilvl w:val="0"/>
          <w:numId w:val="2"/>
        </w:numPr>
      </w:pPr>
      <w:r w:rsidRPr="006B3B2F">
        <w:rPr>
          <w:lang w:val="et-EE"/>
        </w:rPr>
        <w:t>avalikul enampakkumisel,</w:t>
      </w:r>
      <w:r w:rsidRPr="006B3B2F">
        <w:t> </w:t>
      </w:r>
    </w:p>
    <w:p w14:paraId="5A4D9A46" w14:textId="77777777" w:rsidR="006B3B2F" w:rsidRPr="006B3B2F" w:rsidRDefault="006B3B2F" w:rsidP="006B3B2F">
      <w:pPr>
        <w:numPr>
          <w:ilvl w:val="0"/>
          <w:numId w:val="3"/>
        </w:numPr>
      </w:pPr>
      <w:r w:rsidRPr="006B3B2F">
        <w:rPr>
          <w:lang w:val="et-EE"/>
        </w:rPr>
        <w:t>eelläbirääkimistega pakkumisel,</w:t>
      </w:r>
      <w:r w:rsidRPr="006B3B2F">
        <w:t> </w:t>
      </w:r>
    </w:p>
    <w:p w14:paraId="6E245900" w14:textId="77777777" w:rsidR="006B3B2F" w:rsidRPr="006B3B2F" w:rsidRDefault="006B3B2F" w:rsidP="006B3B2F">
      <w:pPr>
        <w:numPr>
          <w:ilvl w:val="0"/>
          <w:numId w:val="4"/>
        </w:numPr>
      </w:pPr>
      <w:r w:rsidRPr="006B3B2F">
        <w:rPr>
          <w:lang w:val="et-EE"/>
        </w:rPr>
        <w:t>kokkuleppehinnaga.</w:t>
      </w:r>
      <w:r w:rsidRPr="006B3B2F">
        <w:t> </w:t>
      </w:r>
    </w:p>
    <w:p w14:paraId="03775295" w14:textId="77777777" w:rsidR="006B3B2F" w:rsidRPr="006B3B2F" w:rsidRDefault="006B3B2F" w:rsidP="006B3B2F">
      <w:r w:rsidRPr="006B3B2F">
        <w:rPr>
          <w:lang w:val="et-EE"/>
        </w:rPr>
        <w:t xml:space="preserve">Sealjuures täpsustab metsamüügi määruse sama säte neli alamviisi avaliku enampakkumise läbiviimiseks ning reguleerib need §-ides 12–15. Hetkeseisu analüüs siinse aruande peatükis 2.1.1 toob välja, et tegelikkuses kasutatakse võimalikest metsamaterjali müügiviisidest ainult kirjalikku enampakkumist ning müüki kokkuleppehinnaga, kuigi seadusandja ja Vabariigi Valitsus on näinud ette ka muud võimalused müügi läbiviimiseks. Tulenevalt väljatöötatud tulevikulahendusest läheb õiguslikult RMK avalike enampakkumiste läbiviimisel üle kirjalikult </w:t>
      </w:r>
      <w:r w:rsidRPr="006B3B2F">
        <w:rPr>
          <w:lang w:val="et-EE"/>
        </w:rPr>
        <w:lastRenderedPageBreak/>
        <w:t>enampakkumiselt elektroonilisele enampakkumisele, mille jaoks on juba olemas õiguslik raamistik, st elektrooniline enampakkumine ei too tingimata kaasa õigusaktide muutmise vajadust.</w:t>
      </w:r>
      <w:r w:rsidRPr="006B3B2F">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545"/>
        <w:gridCol w:w="3045"/>
        <w:gridCol w:w="3045"/>
        <w:gridCol w:w="1680"/>
      </w:tblGrid>
      <w:tr w:rsidR="006B3B2F" w:rsidRPr="006B3B2F" w14:paraId="6CC4E06B" w14:textId="77777777" w:rsidTr="006B3B2F">
        <w:trPr>
          <w:trHeight w:val="300"/>
        </w:trPr>
        <w:tc>
          <w:tcPr>
            <w:tcW w:w="1545" w:type="dxa"/>
            <w:tcBorders>
              <w:top w:val="single" w:sz="6" w:space="0" w:color="auto"/>
              <w:left w:val="single" w:sz="6" w:space="0" w:color="auto"/>
              <w:bottom w:val="single" w:sz="6" w:space="0" w:color="auto"/>
              <w:right w:val="single" w:sz="6" w:space="0" w:color="auto"/>
            </w:tcBorders>
            <w:shd w:val="clear" w:color="auto" w:fill="FFE600"/>
            <w:hideMark/>
          </w:tcPr>
          <w:p w14:paraId="13A7E218" w14:textId="77777777" w:rsidR="006B3B2F" w:rsidRPr="006B3B2F" w:rsidRDefault="006B3B2F" w:rsidP="006B3B2F">
            <w:r w:rsidRPr="006B3B2F">
              <w:rPr>
                <w:b/>
                <w:bCs/>
                <w:lang w:val="et-EE"/>
              </w:rPr>
              <w:t>Protsessinõue</w:t>
            </w:r>
            <w:r w:rsidRPr="006B3B2F">
              <w:t> </w:t>
            </w:r>
          </w:p>
        </w:tc>
        <w:tc>
          <w:tcPr>
            <w:tcW w:w="3045" w:type="dxa"/>
            <w:tcBorders>
              <w:top w:val="single" w:sz="6" w:space="0" w:color="auto"/>
              <w:left w:val="single" w:sz="6" w:space="0" w:color="auto"/>
              <w:bottom w:val="single" w:sz="6" w:space="0" w:color="auto"/>
              <w:right w:val="single" w:sz="6" w:space="0" w:color="auto"/>
            </w:tcBorders>
            <w:shd w:val="clear" w:color="auto" w:fill="FFE600"/>
            <w:hideMark/>
          </w:tcPr>
          <w:p w14:paraId="2A995C88" w14:textId="77777777" w:rsidR="006B3B2F" w:rsidRPr="006B3B2F" w:rsidRDefault="006B3B2F" w:rsidP="006B3B2F">
            <w:r w:rsidRPr="006B3B2F">
              <w:rPr>
                <w:b/>
                <w:bCs/>
                <w:lang w:val="et-EE"/>
              </w:rPr>
              <w:t>Kirjalik enampakkumine</w:t>
            </w:r>
            <w:r w:rsidRPr="006B3B2F">
              <w:t> </w:t>
            </w:r>
          </w:p>
        </w:tc>
        <w:tc>
          <w:tcPr>
            <w:tcW w:w="3045" w:type="dxa"/>
            <w:tcBorders>
              <w:top w:val="single" w:sz="6" w:space="0" w:color="auto"/>
              <w:left w:val="single" w:sz="6" w:space="0" w:color="auto"/>
              <w:bottom w:val="single" w:sz="6" w:space="0" w:color="auto"/>
              <w:right w:val="single" w:sz="6" w:space="0" w:color="auto"/>
            </w:tcBorders>
            <w:shd w:val="clear" w:color="auto" w:fill="FFE600"/>
            <w:hideMark/>
          </w:tcPr>
          <w:p w14:paraId="587F8E85" w14:textId="77777777" w:rsidR="006B3B2F" w:rsidRPr="006B3B2F" w:rsidRDefault="006B3B2F" w:rsidP="006B3B2F">
            <w:r w:rsidRPr="006B3B2F">
              <w:rPr>
                <w:b/>
                <w:bCs/>
                <w:lang w:val="et-EE"/>
              </w:rPr>
              <w:t>Elektrooniline enampakkumine</w:t>
            </w:r>
            <w:r w:rsidRPr="006B3B2F">
              <w:t> </w:t>
            </w:r>
          </w:p>
        </w:tc>
        <w:tc>
          <w:tcPr>
            <w:tcW w:w="1680" w:type="dxa"/>
            <w:tcBorders>
              <w:top w:val="single" w:sz="6" w:space="0" w:color="auto"/>
              <w:left w:val="single" w:sz="6" w:space="0" w:color="auto"/>
              <w:bottom w:val="single" w:sz="6" w:space="0" w:color="auto"/>
              <w:right w:val="single" w:sz="6" w:space="0" w:color="auto"/>
            </w:tcBorders>
            <w:shd w:val="clear" w:color="auto" w:fill="FFE600"/>
            <w:hideMark/>
          </w:tcPr>
          <w:p w14:paraId="308B583D" w14:textId="77777777" w:rsidR="006B3B2F" w:rsidRPr="006B3B2F" w:rsidRDefault="006B3B2F" w:rsidP="006B3B2F">
            <w:r w:rsidRPr="006B3B2F">
              <w:rPr>
                <w:b/>
                <w:bCs/>
                <w:lang w:val="et-EE"/>
              </w:rPr>
              <w:t>Muudatused</w:t>
            </w:r>
            <w:r w:rsidRPr="006B3B2F">
              <w:t> </w:t>
            </w:r>
          </w:p>
        </w:tc>
      </w:tr>
      <w:tr w:rsidR="006B3B2F" w:rsidRPr="006B3B2F" w14:paraId="7BE90E5A" w14:textId="77777777" w:rsidTr="006B3B2F">
        <w:trPr>
          <w:trHeight w:val="300"/>
        </w:trPr>
        <w:tc>
          <w:tcPr>
            <w:tcW w:w="1545" w:type="dxa"/>
            <w:tcBorders>
              <w:top w:val="single" w:sz="6" w:space="0" w:color="auto"/>
              <w:left w:val="single" w:sz="6" w:space="0" w:color="auto"/>
              <w:bottom w:val="single" w:sz="6" w:space="0" w:color="auto"/>
              <w:right w:val="single" w:sz="6" w:space="0" w:color="auto"/>
            </w:tcBorders>
            <w:hideMark/>
          </w:tcPr>
          <w:p w14:paraId="57E254EB" w14:textId="77777777" w:rsidR="006B3B2F" w:rsidRPr="006B3B2F" w:rsidRDefault="006B3B2F" w:rsidP="006B3B2F">
            <w:r w:rsidRPr="006B3B2F">
              <w:rPr>
                <w:b/>
                <w:bCs/>
                <w:lang w:val="et-EE"/>
              </w:rPr>
              <w:t>Müügiteate avaldamine</w:t>
            </w:r>
            <w:r w:rsidRPr="006B3B2F">
              <w:t> </w:t>
            </w:r>
          </w:p>
        </w:tc>
        <w:tc>
          <w:tcPr>
            <w:tcW w:w="3045" w:type="dxa"/>
            <w:tcBorders>
              <w:top w:val="single" w:sz="6" w:space="0" w:color="auto"/>
              <w:left w:val="single" w:sz="6" w:space="0" w:color="auto"/>
              <w:bottom w:val="single" w:sz="6" w:space="0" w:color="auto"/>
              <w:right w:val="single" w:sz="6" w:space="0" w:color="auto"/>
            </w:tcBorders>
            <w:hideMark/>
          </w:tcPr>
          <w:p w14:paraId="20E09284" w14:textId="77777777" w:rsidR="006B3B2F" w:rsidRPr="006B3B2F" w:rsidRDefault="006B3B2F" w:rsidP="006B3B2F">
            <w:r w:rsidRPr="006B3B2F">
              <w:rPr>
                <w:lang w:val="et-EE"/>
              </w:rPr>
              <w:t>Ametlikud Teadaanded ja veebi-lehel vähemalt kaks nädalat enne pakkumiste esitamise tähtpäeva (metsamüügi määrus § 9).</w:t>
            </w:r>
            <w:r w:rsidRPr="006B3B2F">
              <w:t> </w:t>
            </w:r>
          </w:p>
        </w:tc>
        <w:tc>
          <w:tcPr>
            <w:tcW w:w="3045" w:type="dxa"/>
            <w:tcBorders>
              <w:top w:val="single" w:sz="6" w:space="0" w:color="auto"/>
              <w:left w:val="single" w:sz="6" w:space="0" w:color="auto"/>
              <w:bottom w:val="single" w:sz="6" w:space="0" w:color="auto"/>
              <w:right w:val="single" w:sz="6" w:space="0" w:color="auto"/>
            </w:tcBorders>
            <w:hideMark/>
          </w:tcPr>
          <w:p w14:paraId="62618EF1" w14:textId="77777777" w:rsidR="006B3B2F" w:rsidRPr="006B3B2F" w:rsidRDefault="006B3B2F" w:rsidP="006B3B2F">
            <w:r w:rsidRPr="006B3B2F">
              <w:rPr>
                <w:lang w:val="et-EE"/>
              </w:rPr>
              <w:t>Ametlikud Teadaanded ja veebi-lehel vähemalt üks nädal enne pakkumise toimumist (metsamüügi määrus § 9), ettenähtud ajal ja kohas vajaliku teabe kätte-saadavaks muutmise ning pakku-miste tegemise võimaldamise teel (metsamüügi määrus § 15 lg 1).</w:t>
            </w:r>
            <w:r w:rsidRPr="006B3B2F">
              <w:t> </w:t>
            </w:r>
          </w:p>
        </w:tc>
        <w:tc>
          <w:tcPr>
            <w:tcW w:w="1680" w:type="dxa"/>
            <w:tcBorders>
              <w:top w:val="single" w:sz="6" w:space="0" w:color="auto"/>
              <w:left w:val="single" w:sz="6" w:space="0" w:color="auto"/>
              <w:bottom w:val="single" w:sz="6" w:space="0" w:color="auto"/>
              <w:right w:val="single" w:sz="6" w:space="0" w:color="auto"/>
            </w:tcBorders>
            <w:hideMark/>
          </w:tcPr>
          <w:p w14:paraId="53B5AE35" w14:textId="77777777" w:rsidR="006B3B2F" w:rsidRPr="006B3B2F" w:rsidRDefault="006B3B2F" w:rsidP="006B3B2F">
            <w:r w:rsidRPr="006B3B2F">
              <w:rPr>
                <w:lang w:val="et-EE"/>
              </w:rPr>
              <w:t>Müügiteate avaldamise tähtaeg väheneb, kaasneb vajadus pakkumiste tegemist veebikeskkonnas võimaldada. Lisaks tekib võimalus saata keskkonna kaudu teavitusi müügiteate avaldamisest jms. Veebikeskkonnas võib edaspidi müügiteadet samuti avaldada, kuid kehtiva määruse alusel ei ole võimalik asendada seda kohustusega avalikustada müügiteade ka väljaandes Ametlikud Teadaanded ja veebilehel.</w:t>
            </w:r>
            <w:r w:rsidRPr="006B3B2F">
              <w:t> </w:t>
            </w:r>
          </w:p>
        </w:tc>
      </w:tr>
      <w:tr w:rsidR="006B3B2F" w:rsidRPr="006B3B2F" w14:paraId="19302ADE" w14:textId="77777777" w:rsidTr="006B3B2F">
        <w:trPr>
          <w:trHeight w:val="300"/>
        </w:trPr>
        <w:tc>
          <w:tcPr>
            <w:tcW w:w="1545" w:type="dxa"/>
            <w:tcBorders>
              <w:top w:val="single" w:sz="6" w:space="0" w:color="auto"/>
              <w:left w:val="single" w:sz="6" w:space="0" w:color="auto"/>
              <w:bottom w:val="single" w:sz="6" w:space="0" w:color="auto"/>
              <w:right w:val="single" w:sz="6" w:space="0" w:color="auto"/>
            </w:tcBorders>
            <w:hideMark/>
          </w:tcPr>
          <w:p w14:paraId="36D89080" w14:textId="77777777" w:rsidR="006B3B2F" w:rsidRPr="006B3B2F" w:rsidRDefault="006B3B2F" w:rsidP="006B3B2F">
            <w:r w:rsidRPr="006B3B2F">
              <w:rPr>
                <w:b/>
                <w:bCs/>
                <w:lang w:val="et-EE"/>
              </w:rPr>
              <w:lastRenderedPageBreak/>
              <w:t>Müügiteate sisu</w:t>
            </w:r>
            <w:r w:rsidRPr="006B3B2F">
              <w:t> </w:t>
            </w:r>
          </w:p>
        </w:tc>
        <w:tc>
          <w:tcPr>
            <w:tcW w:w="3045" w:type="dxa"/>
            <w:tcBorders>
              <w:top w:val="single" w:sz="6" w:space="0" w:color="auto"/>
              <w:left w:val="single" w:sz="6" w:space="0" w:color="auto"/>
              <w:bottom w:val="single" w:sz="6" w:space="0" w:color="auto"/>
              <w:right w:val="single" w:sz="6" w:space="0" w:color="auto"/>
            </w:tcBorders>
            <w:hideMark/>
          </w:tcPr>
          <w:p w14:paraId="2D2C5771" w14:textId="77777777" w:rsidR="006B3B2F" w:rsidRPr="006B3B2F" w:rsidRDefault="006B3B2F" w:rsidP="006B3B2F">
            <w:r w:rsidRPr="006B3B2F">
              <w:rPr>
                <w:lang w:val="et-EE"/>
              </w:rPr>
              <w:t>Mh pakkumiste avamise aeg, koht, pakkumiste esitamise tähtpäev ja kord (metsamüügi määrus § 10 lg 1 p 7)</w:t>
            </w:r>
            <w:r w:rsidRPr="006B3B2F">
              <w:t> </w:t>
            </w:r>
          </w:p>
        </w:tc>
        <w:tc>
          <w:tcPr>
            <w:tcW w:w="3045" w:type="dxa"/>
            <w:tcBorders>
              <w:top w:val="single" w:sz="6" w:space="0" w:color="auto"/>
              <w:left w:val="single" w:sz="6" w:space="0" w:color="auto"/>
              <w:bottom w:val="single" w:sz="6" w:space="0" w:color="auto"/>
              <w:right w:val="single" w:sz="6" w:space="0" w:color="auto"/>
            </w:tcBorders>
            <w:hideMark/>
          </w:tcPr>
          <w:p w14:paraId="192354D5" w14:textId="77777777" w:rsidR="006B3B2F" w:rsidRPr="006B3B2F" w:rsidRDefault="006B3B2F" w:rsidP="006B3B2F">
            <w:r w:rsidRPr="006B3B2F">
              <w:rPr>
                <w:lang w:val="et-EE"/>
              </w:rPr>
              <w:t>Mh enampakkumise avamise aeg, pakkumiste esitamise tähtpäev ja enampakkumise läbiviimise aad-ress üldkasutatavas andmeside-võrgus (metsamüügi määrus § 10 lg 1 p 6).</w:t>
            </w:r>
            <w:r w:rsidRPr="006B3B2F">
              <w:t> </w:t>
            </w:r>
          </w:p>
        </w:tc>
        <w:tc>
          <w:tcPr>
            <w:tcW w:w="1680" w:type="dxa"/>
            <w:tcBorders>
              <w:top w:val="single" w:sz="6" w:space="0" w:color="auto"/>
              <w:left w:val="single" w:sz="6" w:space="0" w:color="auto"/>
              <w:bottom w:val="single" w:sz="6" w:space="0" w:color="auto"/>
              <w:right w:val="single" w:sz="6" w:space="0" w:color="auto"/>
            </w:tcBorders>
            <w:hideMark/>
          </w:tcPr>
          <w:p w14:paraId="7B7A2D7E" w14:textId="77777777" w:rsidR="006B3B2F" w:rsidRPr="006B3B2F" w:rsidRDefault="006B3B2F" w:rsidP="006B3B2F">
            <w:r w:rsidRPr="006B3B2F">
              <w:rPr>
                <w:lang w:val="et-EE"/>
              </w:rPr>
              <w:t>Pakkumiste avamise füüsiline asukoht asendub veebipõhise asukohaga, õiguslikku muudatust rohkem ei vaja.</w:t>
            </w:r>
            <w:r w:rsidRPr="006B3B2F">
              <w:t> </w:t>
            </w:r>
          </w:p>
        </w:tc>
      </w:tr>
      <w:tr w:rsidR="006B3B2F" w:rsidRPr="006B3B2F" w14:paraId="5C5ED56F" w14:textId="77777777" w:rsidTr="006B3B2F">
        <w:trPr>
          <w:trHeight w:val="300"/>
        </w:trPr>
        <w:tc>
          <w:tcPr>
            <w:tcW w:w="1545" w:type="dxa"/>
            <w:tcBorders>
              <w:top w:val="single" w:sz="6" w:space="0" w:color="auto"/>
              <w:left w:val="single" w:sz="6" w:space="0" w:color="auto"/>
              <w:bottom w:val="single" w:sz="6" w:space="0" w:color="auto"/>
              <w:right w:val="single" w:sz="6" w:space="0" w:color="auto"/>
            </w:tcBorders>
            <w:hideMark/>
          </w:tcPr>
          <w:p w14:paraId="67E9564C" w14:textId="77777777" w:rsidR="006B3B2F" w:rsidRPr="006B3B2F" w:rsidRDefault="006B3B2F" w:rsidP="006B3B2F">
            <w:r w:rsidRPr="006B3B2F">
              <w:rPr>
                <w:b/>
                <w:bCs/>
                <w:lang w:val="et-EE"/>
              </w:rPr>
              <w:t>Osalejaks registreeri-mine</w:t>
            </w:r>
            <w:r w:rsidRPr="006B3B2F">
              <w:t> </w:t>
            </w:r>
          </w:p>
        </w:tc>
        <w:tc>
          <w:tcPr>
            <w:tcW w:w="3045" w:type="dxa"/>
            <w:tcBorders>
              <w:top w:val="single" w:sz="6" w:space="0" w:color="auto"/>
              <w:left w:val="single" w:sz="6" w:space="0" w:color="auto"/>
              <w:bottom w:val="single" w:sz="6" w:space="0" w:color="auto"/>
              <w:right w:val="single" w:sz="6" w:space="0" w:color="auto"/>
            </w:tcBorders>
            <w:hideMark/>
          </w:tcPr>
          <w:p w14:paraId="7DA07EAB" w14:textId="77777777" w:rsidR="006B3B2F" w:rsidRPr="006B3B2F" w:rsidRDefault="006B3B2F" w:rsidP="006B3B2F">
            <w:r w:rsidRPr="006B3B2F">
              <w:rPr>
                <w:lang w:val="et-EE"/>
              </w:rPr>
              <w:t>Kirjalikud pakkumised registreeri-takse nende saabumise järjekorras (metsamüügi määrus § 13 lg 3). </w:t>
            </w:r>
            <w:r w:rsidRPr="006B3B2F">
              <w:t> </w:t>
            </w:r>
          </w:p>
        </w:tc>
        <w:tc>
          <w:tcPr>
            <w:tcW w:w="3045" w:type="dxa"/>
            <w:tcBorders>
              <w:top w:val="single" w:sz="6" w:space="0" w:color="auto"/>
              <w:left w:val="single" w:sz="6" w:space="0" w:color="auto"/>
              <w:bottom w:val="single" w:sz="6" w:space="0" w:color="auto"/>
              <w:right w:val="single" w:sz="6" w:space="0" w:color="auto"/>
            </w:tcBorders>
            <w:hideMark/>
          </w:tcPr>
          <w:p w14:paraId="112856E4" w14:textId="77777777" w:rsidR="006B3B2F" w:rsidRPr="006B3B2F" w:rsidRDefault="006B3B2F" w:rsidP="006B3B2F">
            <w:r w:rsidRPr="006B3B2F">
              <w:rPr>
                <w:lang w:val="et-EE"/>
              </w:rPr>
              <w:t>Osaleda soovija registreerib end üldkasutatava andmesidevõrgu va-hendusel (metsamüügi määrus § 15 lg 1). Osalejale avatakse unikaalse kasutajanime ja parooli alusel juurdepääs enampakku-misele (metsamüügi määrus § 15 lg 2).</w:t>
            </w:r>
            <w:r w:rsidRPr="006B3B2F">
              <w:t> </w:t>
            </w:r>
          </w:p>
        </w:tc>
        <w:tc>
          <w:tcPr>
            <w:tcW w:w="1680" w:type="dxa"/>
            <w:tcBorders>
              <w:top w:val="single" w:sz="6" w:space="0" w:color="auto"/>
              <w:left w:val="single" w:sz="6" w:space="0" w:color="auto"/>
              <w:bottom w:val="single" w:sz="6" w:space="0" w:color="auto"/>
              <w:right w:val="single" w:sz="6" w:space="0" w:color="auto"/>
            </w:tcBorders>
            <w:hideMark/>
          </w:tcPr>
          <w:p w14:paraId="539A2A8A" w14:textId="77777777" w:rsidR="006B3B2F" w:rsidRPr="006B3B2F" w:rsidRDefault="006B3B2F" w:rsidP="006B3B2F">
            <w:r w:rsidRPr="006B3B2F">
              <w:rPr>
                <w:lang w:val="et-EE"/>
              </w:rPr>
              <w:t>Pakkumiste saabumise järjekord ei oma tähtsust.</w:t>
            </w:r>
            <w:r w:rsidRPr="006B3B2F">
              <w:t> </w:t>
            </w:r>
          </w:p>
        </w:tc>
      </w:tr>
      <w:tr w:rsidR="006B3B2F" w:rsidRPr="006B3B2F" w14:paraId="42CBC936" w14:textId="77777777" w:rsidTr="006B3B2F">
        <w:trPr>
          <w:trHeight w:val="300"/>
        </w:trPr>
        <w:tc>
          <w:tcPr>
            <w:tcW w:w="1545" w:type="dxa"/>
            <w:tcBorders>
              <w:top w:val="single" w:sz="6" w:space="0" w:color="auto"/>
              <w:left w:val="single" w:sz="6" w:space="0" w:color="auto"/>
              <w:bottom w:val="single" w:sz="6" w:space="0" w:color="auto"/>
              <w:right w:val="single" w:sz="6" w:space="0" w:color="auto"/>
            </w:tcBorders>
            <w:hideMark/>
          </w:tcPr>
          <w:p w14:paraId="3D2EF358" w14:textId="77777777" w:rsidR="006B3B2F" w:rsidRPr="006B3B2F" w:rsidRDefault="006B3B2F" w:rsidP="006B3B2F">
            <w:r w:rsidRPr="006B3B2F">
              <w:rPr>
                <w:b/>
                <w:bCs/>
                <w:lang w:val="et-EE"/>
              </w:rPr>
              <w:t>Pakkumise esitamine</w:t>
            </w:r>
            <w:r w:rsidRPr="006B3B2F">
              <w:t> </w:t>
            </w:r>
          </w:p>
        </w:tc>
        <w:tc>
          <w:tcPr>
            <w:tcW w:w="3045" w:type="dxa"/>
            <w:tcBorders>
              <w:top w:val="single" w:sz="6" w:space="0" w:color="auto"/>
              <w:left w:val="single" w:sz="6" w:space="0" w:color="auto"/>
              <w:bottom w:val="single" w:sz="6" w:space="0" w:color="auto"/>
              <w:right w:val="single" w:sz="6" w:space="0" w:color="auto"/>
            </w:tcBorders>
            <w:hideMark/>
          </w:tcPr>
          <w:p w14:paraId="4D3A3FA6" w14:textId="77777777" w:rsidR="006B3B2F" w:rsidRPr="006B3B2F" w:rsidRDefault="006B3B2F" w:rsidP="006B3B2F">
            <w:r w:rsidRPr="006B3B2F">
              <w:rPr>
                <w:lang w:val="et-EE"/>
              </w:rPr>
              <w:t>Müügiteates märgitud korras ja tähtpäevaks kinnises ümbrikus, millele on märgitud „Metsa-materjali pakkumus“, või digi-allkirjastatult e-posti teel failina nimega „Metsamaterjali pakku-mus“ (metsamüügi määrus § 12 lg 1).</w:t>
            </w:r>
            <w:r w:rsidRPr="006B3B2F">
              <w:t> </w:t>
            </w:r>
          </w:p>
        </w:tc>
        <w:tc>
          <w:tcPr>
            <w:tcW w:w="3045" w:type="dxa"/>
            <w:tcBorders>
              <w:top w:val="single" w:sz="6" w:space="0" w:color="auto"/>
              <w:left w:val="single" w:sz="6" w:space="0" w:color="auto"/>
              <w:bottom w:val="single" w:sz="6" w:space="0" w:color="auto"/>
              <w:right w:val="single" w:sz="6" w:space="0" w:color="auto"/>
            </w:tcBorders>
            <w:hideMark/>
          </w:tcPr>
          <w:p w14:paraId="4EA8A47C" w14:textId="77777777" w:rsidR="006B3B2F" w:rsidRPr="006B3B2F" w:rsidRDefault="006B3B2F" w:rsidP="006B3B2F">
            <w:r w:rsidRPr="006B3B2F">
              <w:rPr>
                <w:lang w:val="et-EE"/>
              </w:rPr>
              <w:t>Pärast registreerimist ja vajadusel osavõtutasu ja tagatisraha tasumist alustavad osalejad pakkumist. Pakkumisi alustatakse alghinnast. Enampakkumisel osalejad sisestavad oma pakkumised elektrooniliselt. Kõik pakkumised fikseeritakse pakkumiste nimistus, mis on enampakkumise protokolli lahutamatu osa (metsamüügi määrus § 15 lg 4).</w:t>
            </w:r>
            <w:r w:rsidRPr="006B3B2F">
              <w:t> </w:t>
            </w:r>
          </w:p>
        </w:tc>
        <w:tc>
          <w:tcPr>
            <w:tcW w:w="1680" w:type="dxa"/>
            <w:tcBorders>
              <w:top w:val="single" w:sz="6" w:space="0" w:color="auto"/>
              <w:left w:val="single" w:sz="6" w:space="0" w:color="auto"/>
              <w:bottom w:val="single" w:sz="6" w:space="0" w:color="auto"/>
              <w:right w:val="single" w:sz="6" w:space="0" w:color="auto"/>
            </w:tcBorders>
            <w:hideMark/>
          </w:tcPr>
          <w:p w14:paraId="36BB1971" w14:textId="77777777" w:rsidR="006B3B2F" w:rsidRPr="006B3B2F" w:rsidRDefault="006B3B2F" w:rsidP="006B3B2F">
            <w:r w:rsidRPr="006B3B2F">
              <w:t> </w:t>
            </w:r>
          </w:p>
        </w:tc>
      </w:tr>
      <w:tr w:rsidR="006B3B2F" w:rsidRPr="006B3B2F" w14:paraId="11C3AEFC" w14:textId="77777777" w:rsidTr="006B3B2F">
        <w:trPr>
          <w:trHeight w:val="300"/>
        </w:trPr>
        <w:tc>
          <w:tcPr>
            <w:tcW w:w="1545" w:type="dxa"/>
            <w:tcBorders>
              <w:top w:val="single" w:sz="6" w:space="0" w:color="auto"/>
              <w:left w:val="single" w:sz="6" w:space="0" w:color="auto"/>
              <w:bottom w:val="single" w:sz="6" w:space="0" w:color="auto"/>
              <w:right w:val="single" w:sz="6" w:space="0" w:color="auto"/>
            </w:tcBorders>
            <w:hideMark/>
          </w:tcPr>
          <w:p w14:paraId="1EF2E932" w14:textId="77777777" w:rsidR="006B3B2F" w:rsidRPr="006B3B2F" w:rsidRDefault="006B3B2F" w:rsidP="006B3B2F">
            <w:r w:rsidRPr="006B3B2F">
              <w:rPr>
                <w:b/>
                <w:bCs/>
                <w:lang w:val="et-EE"/>
              </w:rPr>
              <w:t>Pakkumiste avamine</w:t>
            </w:r>
            <w:r w:rsidRPr="006B3B2F">
              <w:t> </w:t>
            </w:r>
          </w:p>
        </w:tc>
        <w:tc>
          <w:tcPr>
            <w:tcW w:w="3045" w:type="dxa"/>
            <w:tcBorders>
              <w:top w:val="single" w:sz="6" w:space="0" w:color="auto"/>
              <w:left w:val="single" w:sz="6" w:space="0" w:color="auto"/>
              <w:bottom w:val="single" w:sz="6" w:space="0" w:color="auto"/>
              <w:right w:val="single" w:sz="6" w:space="0" w:color="auto"/>
            </w:tcBorders>
            <w:hideMark/>
          </w:tcPr>
          <w:p w14:paraId="67E8EF10" w14:textId="77777777" w:rsidR="006B3B2F" w:rsidRPr="006B3B2F" w:rsidRDefault="006B3B2F" w:rsidP="006B3B2F">
            <w:r w:rsidRPr="006B3B2F">
              <w:rPr>
                <w:lang w:val="et-EE"/>
              </w:rPr>
              <w:t xml:space="preserve">Enampakkumise läbiviija kuulutab enampakkumise avatuks müügi-teates märgitud kohas ja ajal. Seejärel avatakse </w:t>
            </w:r>
            <w:r w:rsidRPr="006B3B2F">
              <w:rPr>
                <w:lang w:val="et-EE"/>
              </w:rPr>
              <w:lastRenderedPageBreak/>
              <w:t>avalikult regist-reerimise järjekorras kõik tähtajaks laekunud pakkumised, allkirjas-tatakse enampakkumise läbiviija poolt ning kantakse protokolli (metsamüügi määrus § 13 lg 4).</w:t>
            </w:r>
            <w:r w:rsidRPr="006B3B2F">
              <w:t> </w:t>
            </w:r>
          </w:p>
        </w:tc>
        <w:tc>
          <w:tcPr>
            <w:tcW w:w="3045" w:type="dxa"/>
            <w:tcBorders>
              <w:top w:val="single" w:sz="6" w:space="0" w:color="auto"/>
              <w:left w:val="single" w:sz="6" w:space="0" w:color="auto"/>
              <w:bottom w:val="single" w:sz="6" w:space="0" w:color="auto"/>
              <w:right w:val="single" w:sz="6" w:space="0" w:color="auto"/>
            </w:tcBorders>
            <w:hideMark/>
          </w:tcPr>
          <w:p w14:paraId="6E283916" w14:textId="77777777" w:rsidR="006B3B2F" w:rsidRPr="006B3B2F" w:rsidRDefault="006B3B2F" w:rsidP="006B3B2F">
            <w:r w:rsidRPr="006B3B2F">
              <w:rPr>
                <w:lang w:val="et-EE"/>
              </w:rPr>
              <w:lastRenderedPageBreak/>
              <w:t xml:space="preserve">Enampakkumisel osalejate arv, kasutajanimed ja osalejate tehtud pakkumised on üldkasutatava andmesidevõrgu </w:t>
            </w:r>
            <w:r w:rsidRPr="006B3B2F">
              <w:rPr>
                <w:lang w:val="et-EE"/>
              </w:rPr>
              <w:lastRenderedPageBreak/>
              <w:t>vahendusel reaal-ajas nähtavad kõigile enam-pakkumisel osalejatele alates het-kest, mil osavõtutasu ja tagatis-raha või pangagarantii laekuvad enampakkumise korraldajale. Re-gistreeritud osalejate nimed ning nende elukohad või asukohad kan-takse vastavasse nimistusse, mis on enampakkumise protokolli lahu-tamatu osa (metsamüügi määrus § 15 lg 3).</w:t>
            </w:r>
            <w:r w:rsidRPr="006B3B2F">
              <w:t> </w:t>
            </w:r>
          </w:p>
        </w:tc>
        <w:tc>
          <w:tcPr>
            <w:tcW w:w="1680" w:type="dxa"/>
            <w:tcBorders>
              <w:top w:val="single" w:sz="6" w:space="0" w:color="auto"/>
              <w:left w:val="single" w:sz="6" w:space="0" w:color="auto"/>
              <w:bottom w:val="single" w:sz="6" w:space="0" w:color="auto"/>
              <w:right w:val="single" w:sz="6" w:space="0" w:color="auto"/>
            </w:tcBorders>
            <w:hideMark/>
          </w:tcPr>
          <w:p w14:paraId="18230000" w14:textId="77777777" w:rsidR="006B3B2F" w:rsidRPr="006B3B2F" w:rsidRDefault="006B3B2F" w:rsidP="006B3B2F">
            <w:r w:rsidRPr="006B3B2F">
              <w:rPr>
                <w:lang w:val="et-EE"/>
              </w:rPr>
              <w:lastRenderedPageBreak/>
              <w:t xml:space="preserve">Kaob vajadus pakkumised avada märgitud kohas ja ajal, </w:t>
            </w:r>
            <w:r w:rsidRPr="006B3B2F">
              <w:rPr>
                <w:lang w:val="et-EE"/>
              </w:rPr>
              <w:lastRenderedPageBreak/>
              <w:t>vaid asendub realaajas jälgitava protsessiga. Paraneb pakkumise läbipaistvus, kuna pakkumiste esitamine on igal ajahetkel osalejatele jälgitav.</w:t>
            </w:r>
            <w:r w:rsidRPr="006B3B2F">
              <w:t> </w:t>
            </w:r>
          </w:p>
        </w:tc>
      </w:tr>
      <w:tr w:rsidR="006B3B2F" w:rsidRPr="006B3B2F" w14:paraId="064B06A4" w14:textId="77777777" w:rsidTr="006B3B2F">
        <w:trPr>
          <w:trHeight w:val="300"/>
        </w:trPr>
        <w:tc>
          <w:tcPr>
            <w:tcW w:w="1545" w:type="dxa"/>
            <w:tcBorders>
              <w:top w:val="single" w:sz="6" w:space="0" w:color="auto"/>
              <w:left w:val="single" w:sz="6" w:space="0" w:color="auto"/>
              <w:bottom w:val="single" w:sz="6" w:space="0" w:color="auto"/>
              <w:right w:val="single" w:sz="6" w:space="0" w:color="auto"/>
            </w:tcBorders>
            <w:hideMark/>
          </w:tcPr>
          <w:p w14:paraId="1B1CA8C1" w14:textId="77777777" w:rsidR="006B3B2F" w:rsidRPr="006B3B2F" w:rsidRDefault="006B3B2F" w:rsidP="006B3B2F">
            <w:r w:rsidRPr="006B3B2F">
              <w:rPr>
                <w:b/>
                <w:bCs/>
                <w:lang w:val="et-EE"/>
              </w:rPr>
              <w:lastRenderedPageBreak/>
              <w:t>Enampakku-mise lõpp</w:t>
            </w:r>
            <w:r w:rsidRPr="006B3B2F">
              <w:t> </w:t>
            </w:r>
          </w:p>
        </w:tc>
        <w:tc>
          <w:tcPr>
            <w:tcW w:w="3045" w:type="dxa"/>
            <w:tcBorders>
              <w:top w:val="single" w:sz="6" w:space="0" w:color="auto"/>
              <w:left w:val="single" w:sz="6" w:space="0" w:color="auto"/>
              <w:bottom w:val="single" w:sz="6" w:space="0" w:color="auto"/>
              <w:right w:val="single" w:sz="6" w:space="0" w:color="auto"/>
            </w:tcBorders>
            <w:hideMark/>
          </w:tcPr>
          <w:p w14:paraId="3582B839" w14:textId="77777777" w:rsidR="006B3B2F" w:rsidRPr="006B3B2F" w:rsidRDefault="006B3B2F" w:rsidP="006B3B2F">
            <w:r w:rsidRPr="006B3B2F">
              <w:rPr>
                <w:lang w:val="et-EE"/>
              </w:rPr>
              <w:t>Enampakkumine lõpeb müügi-teates märgitud tähtpäeval (metsamüügi määrus § 10 lg 1 p 7).</w:t>
            </w:r>
            <w:r w:rsidRPr="006B3B2F">
              <w:t> </w:t>
            </w:r>
          </w:p>
        </w:tc>
        <w:tc>
          <w:tcPr>
            <w:tcW w:w="3045" w:type="dxa"/>
            <w:tcBorders>
              <w:top w:val="single" w:sz="6" w:space="0" w:color="auto"/>
              <w:left w:val="single" w:sz="6" w:space="0" w:color="auto"/>
              <w:bottom w:val="single" w:sz="6" w:space="0" w:color="auto"/>
              <w:right w:val="single" w:sz="6" w:space="0" w:color="auto"/>
            </w:tcBorders>
            <w:hideMark/>
          </w:tcPr>
          <w:p w14:paraId="72E240D0" w14:textId="77777777" w:rsidR="006B3B2F" w:rsidRPr="006B3B2F" w:rsidRDefault="006B3B2F" w:rsidP="006B3B2F">
            <w:r w:rsidRPr="006B3B2F">
              <w:rPr>
                <w:lang w:val="et-EE"/>
              </w:rPr>
              <w:t xml:space="preserve">Enampakkumine lõpeb enam-pakkumise tingimustes märgitud tähtpäeval. Juhul kui enam-pakkumine on dünaamilise (pike-neva) lõpuga, kuulutatakse enam-pakkumine lõppenuks enampakku-mise tingimustes märgitud täht-päeval, kui enampakkumise protse-duurireeglites dünaamiliseks lõ-puks määratud perioodi jooksul enne tähtpäeva saabumist ei ole laekunud ühtegi uut pakkumist. Kui dünaamiliseks lõpuks määratud perioodi jooksul enne tähtpäeva saabumist laekub uus pakkumine, loetakse selle pakkumise laekumise hetk dünaamiliseks lõpuks määra-tud perioodi uueks alguseks ja </w:t>
            </w:r>
            <w:r w:rsidRPr="006B3B2F">
              <w:rPr>
                <w:lang w:val="et-EE"/>
              </w:rPr>
              <w:lastRenderedPageBreak/>
              <w:t>enampakkumine pikeneb. Dünaa-milise lõpuga enampakkumine pikeneb seni, kuni dünaamiliseks lõpuks määratud perioodi jooksul laekub uus pakkumine. Kui dünaa-miliseks lõpuks määratud perioodi jooksul ei ole laekunud ühtegi uut pakkumist, kuulutatakse enam-pakkumine lõppenuks (metsamüügi määrus § 15 lg 6).</w:t>
            </w:r>
            <w:r w:rsidRPr="006B3B2F">
              <w:t> </w:t>
            </w:r>
          </w:p>
        </w:tc>
        <w:tc>
          <w:tcPr>
            <w:tcW w:w="1680" w:type="dxa"/>
            <w:tcBorders>
              <w:top w:val="single" w:sz="6" w:space="0" w:color="auto"/>
              <w:left w:val="single" w:sz="6" w:space="0" w:color="auto"/>
              <w:bottom w:val="single" w:sz="6" w:space="0" w:color="auto"/>
              <w:right w:val="single" w:sz="6" w:space="0" w:color="auto"/>
            </w:tcBorders>
            <w:hideMark/>
          </w:tcPr>
          <w:p w14:paraId="6CDD7128" w14:textId="77777777" w:rsidR="006B3B2F" w:rsidRPr="006B3B2F" w:rsidRDefault="006B3B2F" w:rsidP="006B3B2F">
            <w:r w:rsidRPr="006B3B2F">
              <w:rPr>
                <w:lang w:val="et-EE"/>
              </w:rPr>
              <w:lastRenderedPageBreak/>
              <w:t>Elektrooniline enampakkumine näeb ette võimaluse dünaamilise lõpuga müügiks, mida tuleks ka edaspidi müügiteadetes eraldi välja tuua.</w:t>
            </w:r>
            <w:r w:rsidRPr="006B3B2F">
              <w:t> </w:t>
            </w:r>
          </w:p>
        </w:tc>
      </w:tr>
      <w:tr w:rsidR="006B3B2F" w:rsidRPr="006B3B2F" w14:paraId="4EB2F3C8" w14:textId="77777777" w:rsidTr="006B3B2F">
        <w:trPr>
          <w:trHeight w:val="300"/>
        </w:trPr>
        <w:tc>
          <w:tcPr>
            <w:tcW w:w="1545" w:type="dxa"/>
            <w:tcBorders>
              <w:top w:val="single" w:sz="6" w:space="0" w:color="auto"/>
              <w:left w:val="single" w:sz="6" w:space="0" w:color="auto"/>
              <w:bottom w:val="single" w:sz="6" w:space="0" w:color="auto"/>
              <w:right w:val="single" w:sz="6" w:space="0" w:color="auto"/>
            </w:tcBorders>
            <w:hideMark/>
          </w:tcPr>
          <w:p w14:paraId="074A85D7" w14:textId="77777777" w:rsidR="006B3B2F" w:rsidRPr="006B3B2F" w:rsidRDefault="006B3B2F" w:rsidP="006B3B2F">
            <w:r w:rsidRPr="006B3B2F">
              <w:rPr>
                <w:b/>
                <w:bCs/>
                <w:lang w:val="et-EE"/>
              </w:rPr>
              <w:t>Pakkuja edukaks tunnistamine</w:t>
            </w:r>
            <w:r w:rsidRPr="006B3B2F">
              <w:t> </w:t>
            </w:r>
          </w:p>
        </w:tc>
        <w:tc>
          <w:tcPr>
            <w:tcW w:w="3045" w:type="dxa"/>
            <w:tcBorders>
              <w:top w:val="single" w:sz="6" w:space="0" w:color="auto"/>
              <w:left w:val="single" w:sz="6" w:space="0" w:color="auto"/>
              <w:bottom w:val="single" w:sz="6" w:space="0" w:color="auto"/>
              <w:right w:val="single" w:sz="6" w:space="0" w:color="auto"/>
            </w:tcBorders>
            <w:hideMark/>
          </w:tcPr>
          <w:p w14:paraId="50FD4ECA" w14:textId="77777777" w:rsidR="006B3B2F" w:rsidRPr="006B3B2F" w:rsidRDefault="006B3B2F" w:rsidP="006B3B2F">
            <w:r w:rsidRPr="006B3B2F">
              <w:rPr>
                <w:lang w:val="et-EE"/>
              </w:rPr>
              <w:t>Pakkumise edukaks tunnistamise otsuse teeb müügi korraldaja hiljemalt viie päeva jooksul pakkumiste avamisest. Kui kaks või enam enampakkumises osalejat on teinud võrdse parima pakkumise, korraldatakse nende vahel kümne päeva jooksul täiendav enam-pakkumisvoor. Täiendav voor on kirjalik, kusjuures alghinnaks on esimeses voorus pakutud kõrgeim hind (metsamüügi määrus § 13 lg 6). Kirjaliku enampakkumise tule-mused tehakse kõigile pakkumiste esitajatele teatavaks ühe päeva jooksul pärast pakkumise edukaks tunnistamist (metsamüügi määrus § 13 lg 9).</w:t>
            </w:r>
            <w:r w:rsidRPr="006B3B2F">
              <w:t> </w:t>
            </w:r>
          </w:p>
        </w:tc>
        <w:tc>
          <w:tcPr>
            <w:tcW w:w="3045" w:type="dxa"/>
            <w:tcBorders>
              <w:top w:val="single" w:sz="6" w:space="0" w:color="auto"/>
              <w:left w:val="single" w:sz="6" w:space="0" w:color="auto"/>
              <w:bottom w:val="single" w:sz="6" w:space="0" w:color="auto"/>
              <w:right w:val="single" w:sz="6" w:space="0" w:color="auto"/>
            </w:tcBorders>
            <w:hideMark/>
          </w:tcPr>
          <w:p w14:paraId="20C47260" w14:textId="77777777" w:rsidR="006B3B2F" w:rsidRPr="006B3B2F" w:rsidRDefault="006B3B2F" w:rsidP="006B3B2F">
            <w:r w:rsidRPr="006B3B2F">
              <w:rPr>
                <w:lang w:val="et-EE"/>
              </w:rPr>
              <w:t>Elektroonilise enampakkumise tulemused tehakse kõigile enam-pakkumisel osalejatele teatavaks enampakkumise läbiviimise aad-ressil üldkasutatavas andmeside-võrgus kohe pärast enampakku-mise võitja selgumist (metsamüügi määrus § 15 lg 8).</w:t>
            </w:r>
            <w:r w:rsidRPr="006B3B2F">
              <w:t> </w:t>
            </w:r>
          </w:p>
        </w:tc>
        <w:tc>
          <w:tcPr>
            <w:tcW w:w="1680" w:type="dxa"/>
            <w:tcBorders>
              <w:top w:val="single" w:sz="6" w:space="0" w:color="auto"/>
              <w:left w:val="single" w:sz="6" w:space="0" w:color="auto"/>
              <w:bottom w:val="single" w:sz="6" w:space="0" w:color="auto"/>
              <w:right w:val="single" w:sz="6" w:space="0" w:color="auto"/>
            </w:tcBorders>
            <w:hideMark/>
          </w:tcPr>
          <w:p w14:paraId="2B64A24B" w14:textId="77777777" w:rsidR="006B3B2F" w:rsidRPr="006B3B2F" w:rsidRDefault="006B3B2F" w:rsidP="006B3B2F">
            <w:r w:rsidRPr="006B3B2F">
              <w:rPr>
                <w:lang w:val="et-EE"/>
              </w:rPr>
              <w:t>Pakkuja edukaks tunnistamisest ei pea eraldi teavitama, võimalik on veebikeskkonnas automaaselt teavitamine.</w:t>
            </w:r>
            <w:r w:rsidRPr="006B3B2F">
              <w:t> </w:t>
            </w:r>
          </w:p>
        </w:tc>
      </w:tr>
    </w:tbl>
    <w:p w14:paraId="423F2602" w14:textId="77777777" w:rsidR="006B3B2F" w:rsidRPr="006B3B2F" w:rsidRDefault="006B3B2F" w:rsidP="006B3B2F">
      <w:r w:rsidRPr="006B3B2F">
        <w:rPr>
          <w:lang w:val="et-EE"/>
        </w:rPr>
        <w:t xml:space="preserve">Metsamüügi määruse § 7 lg 1 p 1 alusel müüakse kokkuleppehinnaga metsamaterjali kestvuslepingute alusel, mille tähtaeg on pikem kui 12 kuud. VÕSi mõistes (eelkõige defineeritud </w:t>
      </w:r>
      <w:r w:rsidRPr="006B3B2F">
        <w:rPr>
          <w:lang w:val="et-EE"/>
        </w:rPr>
        <w:lastRenderedPageBreak/>
        <w:t>§ 195 lg 3) on kestvusleping püsiva kohustuse või korduvate kohustuste täitmisele suunatud leping, st metsamaterjali müümise korral on tegemist korduvate müügilepingust tulenevate kohustuste täitmisele suunatud lepinguga.</w:t>
      </w:r>
      <w:r w:rsidRPr="006B3B2F">
        <w:t> </w:t>
      </w:r>
    </w:p>
    <w:p w14:paraId="0BA1F937" w14:textId="77777777" w:rsidR="006B3B2F" w:rsidRPr="006B3B2F" w:rsidRDefault="006B3B2F" w:rsidP="006B3B2F">
      <w:r w:rsidRPr="006B3B2F">
        <w:rPr>
          <w:lang w:val="et-EE"/>
        </w:rPr>
        <w:t>Kokkuleppehinnaga müügi ehk siinses analüüsis kestvuslepingute sõlmimise korral ei ole metsamüügi määrus ette näinud elektroonilist müüki, kirjeldatud on pelgalt kirjalikku menetlust. Kuigi muus osas on määrus jätnud protsesside läbiviimise viisi küllaltki paindlikuks, on kehtestatud ka ainult konkreetsel viisil teostatavad toimingud. Näiteks sätestab metsamüügi määruse § 17 lg 2, et kokkuleppehinnaga müügist teatab müügi korraldaja vajadusel vähemalt ühes üleriigilises päevalehes või kestvuslepingu korral müügiteatega väljaandes Ametlikud Teadaanded ja veebilehel. Lisaks sätestab sama määruse § 172 lg 4, et sooviavaldused esitatakse müügi korraldajale posti või digiallkirjastatult e-posti teel.</w:t>
      </w:r>
      <w:r w:rsidRPr="006B3B2F">
        <w:t> </w:t>
      </w:r>
    </w:p>
    <w:p w14:paraId="5FE26854" w14:textId="77777777" w:rsidR="006B3B2F" w:rsidRPr="006B3B2F" w:rsidRDefault="006B3B2F" w:rsidP="006B3B2F">
      <w:r w:rsidRPr="006B3B2F">
        <w:rPr>
          <w:lang w:val="et-EE"/>
        </w:rPr>
        <w:t>Seetõttu tuleb arvestada, et kehtiva määruse raames ei ole võimalik viia kogu sõlmimise protsessi veebikeskkonda ning see võimalus tuleks sätestada metsamüügi määruses eraldi.</w:t>
      </w:r>
      <w:r w:rsidRPr="006B3B2F">
        <w:t> </w:t>
      </w:r>
    </w:p>
    <w:p w14:paraId="0BC944F2" w14:textId="77777777" w:rsidR="006B3B2F" w:rsidRPr="006B3B2F" w:rsidRDefault="006B3B2F" w:rsidP="006B3B2F">
      <w:pPr>
        <w:rPr>
          <w:b/>
          <w:bCs/>
          <w:i/>
          <w:iCs/>
        </w:rPr>
      </w:pPr>
      <w:r w:rsidRPr="006B3B2F">
        <w:rPr>
          <w:b/>
          <w:bCs/>
          <w:i/>
          <w:iCs/>
          <w:lang w:val="et-EE"/>
        </w:rPr>
        <w:t>Andmete avalikkus</w:t>
      </w:r>
      <w:r w:rsidRPr="006B3B2F">
        <w:rPr>
          <w:b/>
          <w:bCs/>
          <w:i/>
          <w:iCs/>
        </w:rPr>
        <w:t> </w:t>
      </w:r>
    </w:p>
    <w:p w14:paraId="4366B701" w14:textId="77777777" w:rsidR="006B3B2F" w:rsidRPr="006B3B2F" w:rsidRDefault="006B3B2F" w:rsidP="006B3B2F">
      <w:r w:rsidRPr="006B3B2F">
        <w:rPr>
          <w:lang w:val="et-EE"/>
        </w:rPr>
        <w:t>Metsamüügi määruse § 21 lg 1 viimane lause ning sama paragrahvi lg 3 sätestavad müügilepingu avalikustamise ja pakkumise võitja nime avalikustamise, viidates avaliku teabe seadusele (AvTS), millest lähtuvalt peavad tehingud riigi varaga olema avalik teave . Võimalikud erandid, mil avalikustamiskohus-tus ei rakendu, vaid lepingud jäävad asutusesiseseks kasutamiseks, on ette nähtud AvTS § 35 lõigetes 1 ja 2, millele viitavad ka RMK metsamaterjali müügilepingu tüüptingimused . Need tingimused sõlmitavate lepingute olemuse tõttu üldjuhul ei esine.</w:t>
      </w:r>
      <w:r w:rsidRPr="006B3B2F">
        <w:t> </w:t>
      </w:r>
    </w:p>
    <w:p w14:paraId="568778F4" w14:textId="77777777" w:rsidR="006B3B2F" w:rsidRPr="006B3B2F" w:rsidRDefault="006B3B2F" w:rsidP="006B3B2F">
      <w:pPr>
        <w:rPr>
          <w:b/>
          <w:bCs/>
          <w:i/>
          <w:iCs/>
        </w:rPr>
      </w:pPr>
      <w:r w:rsidRPr="006B3B2F">
        <w:rPr>
          <w:b/>
          <w:bCs/>
          <w:i/>
          <w:iCs/>
          <w:lang w:val="et-EE"/>
        </w:rPr>
        <w:t>Andmekaitse ja isikuandmete töötlemine</w:t>
      </w:r>
      <w:r w:rsidRPr="006B3B2F">
        <w:rPr>
          <w:b/>
          <w:bCs/>
          <w:i/>
          <w:iCs/>
        </w:rPr>
        <w:t> </w:t>
      </w:r>
    </w:p>
    <w:p w14:paraId="26380F72" w14:textId="77777777" w:rsidR="006B3B2F" w:rsidRPr="006B3B2F" w:rsidRDefault="006B3B2F" w:rsidP="006B3B2F">
      <w:r w:rsidRPr="006B3B2F">
        <w:rPr>
          <w:lang w:val="et-EE"/>
        </w:rPr>
        <w:t>Elektroonilisele puidumüügile ja kestvuslepingute sõlmimisele üleminek ei too endaga kaasa olulisi muudatusi senistes andmekaitsetingimustes. Loodud visioonist nähtub, et suures osas jääb ka tulevikulahenduse kasutamise korral valdav osa kogutavaid isikuandmeid samaks, mistõttu ei muutu üldine isikuandmete töötlemise olukord ning lähtuda saab seni kohaldunud isikuandmete kaitse seaduse (IKS) ja isikuandmete kaitse üldmääruse (IKÜM) regulatsioonist. Elektroonilise platvormi kasutamisest tulenevalt tekivad eelduslikult juurde vaid keskkonda sisselogimiseks vajalikud andmed ning võrguidentifikaator.</w:t>
      </w:r>
      <w:r w:rsidRPr="006B3B2F">
        <w:t> </w:t>
      </w:r>
    </w:p>
    <w:p w14:paraId="4FB543FB" w14:textId="77777777" w:rsidR="006B3B2F" w:rsidRPr="006B3B2F" w:rsidRDefault="006B3B2F" w:rsidP="006B3B2F">
      <w:r w:rsidRPr="006B3B2F">
        <w:rPr>
          <w:lang w:val="et-EE"/>
        </w:rPr>
        <w:t>Siiski tekib vajadus täiendada ja täpsustada RMK veebisaidil esitatud andmekaitsetingimusi , eeskätt osas „RMK veebivormid“, milles tuleks täpsustada tulenevalt metsamüügi määruse § 15 lõikest 3 andmete töötlemises muutuvat olukorda, kus töödeldakse ja ka avalikustatakse enampakkumises osalemise ajal reaalajas kasutajanimesid kui kaudset isiku tuvastamist võimaldavaid andmeid. Lisaks tuleks täpsustada üldist veebikeskkonna kasutamisest tekkivat andmekaitseolukorda, st kasutajate registreerimise ja haldamisega seotud andmete töötlemist.</w:t>
      </w:r>
      <w:r w:rsidRPr="006B3B2F">
        <w:t> </w:t>
      </w:r>
    </w:p>
    <w:p w14:paraId="0F18A6EF" w14:textId="77777777" w:rsidR="006B3B2F" w:rsidRDefault="006B3B2F"/>
    <w:sectPr w:rsidR="006B3B2F">
      <w:pgSz w:w="12240" w:h="15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altName w:val="Calibri"/>
    <w:panose1 w:val="00000000000000000000"/>
    <w:charset w:val="00"/>
    <w:family w:val="roman"/>
    <w:notTrueType/>
    <w:pitch w:val="default"/>
  </w:font>
  <w:font w:name="Times New Roman">
    <w:panose1 w:val="02020603050405020304"/>
    <w:charset w:val="BA"/>
    <w:family w:val="roman"/>
    <w:pitch w:val="variable"/>
    <w:sig w:usb0="E0002EFF" w:usb1="C000785B" w:usb2="00000009" w:usb3="00000000" w:csb0="000001FF" w:csb1="00000000"/>
  </w:font>
  <w:font w:name="Aptos Display">
    <w:altName w:val="Calibri"/>
    <w:panose1 w:val="00000000000000000000"/>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29C2D72"/>
    <w:multiLevelType w:val="multilevel"/>
    <w:tmpl w:val="51CC72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23C62C9D"/>
    <w:multiLevelType w:val="multilevel"/>
    <w:tmpl w:val="96082CC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48EC3EC9"/>
    <w:multiLevelType w:val="multilevel"/>
    <w:tmpl w:val="D008661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5B132E81"/>
    <w:multiLevelType w:val="multilevel"/>
    <w:tmpl w:val="A5AE84B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553809420">
    <w:abstractNumId w:val="1"/>
  </w:num>
  <w:num w:numId="2" w16cid:durableId="1510216732">
    <w:abstractNumId w:val="0"/>
  </w:num>
  <w:num w:numId="3" w16cid:durableId="2073000318">
    <w:abstractNumId w:val="2"/>
  </w:num>
  <w:num w:numId="4" w16cid:durableId="119361850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3B2F"/>
    <w:rsid w:val="006B3B2F"/>
    <w:rsid w:val="006E2A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B7B3C5"/>
  <w15:chartTrackingRefBased/>
  <w15:docId w15:val="{8471A1BD-5892-4D13-84DF-61F7BAA1C3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B3B2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6B3B2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6B3B2F"/>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6B3B2F"/>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6B3B2F"/>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6B3B2F"/>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6B3B2F"/>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6B3B2F"/>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6B3B2F"/>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B3B2F"/>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6B3B2F"/>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6B3B2F"/>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6B3B2F"/>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6B3B2F"/>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6B3B2F"/>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6B3B2F"/>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6B3B2F"/>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6B3B2F"/>
    <w:rPr>
      <w:rFonts w:eastAsiaTheme="majorEastAsia" w:cstheme="majorBidi"/>
      <w:color w:val="272727" w:themeColor="text1" w:themeTint="D8"/>
    </w:rPr>
  </w:style>
  <w:style w:type="paragraph" w:styleId="Title">
    <w:name w:val="Title"/>
    <w:basedOn w:val="Normal"/>
    <w:next w:val="Normal"/>
    <w:link w:val="TitleChar"/>
    <w:uiPriority w:val="10"/>
    <w:qFormat/>
    <w:rsid w:val="006B3B2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B3B2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B3B2F"/>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6B3B2F"/>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6B3B2F"/>
    <w:pPr>
      <w:spacing w:before="160"/>
      <w:jc w:val="center"/>
    </w:pPr>
    <w:rPr>
      <w:i/>
      <w:iCs/>
      <w:color w:val="404040" w:themeColor="text1" w:themeTint="BF"/>
    </w:rPr>
  </w:style>
  <w:style w:type="character" w:customStyle="1" w:styleId="QuoteChar">
    <w:name w:val="Quote Char"/>
    <w:basedOn w:val="DefaultParagraphFont"/>
    <w:link w:val="Quote"/>
    <w:uiPriority w:val="29"/>
    <w:rsid w:val="006B3B2F"/>
    <w:rPr>
      <w:i/>
      <w:iCs/>
      <w:color w:val="404040" w:themeColor="text1" w:themeTint="BF"/>
    </w:rPr>
  </w:style>
  <w:style w:type="paragraph" w:styleId="ListParagraph">
    <w:name w:val="List Paragraph"/>
    <w:basedOn w:val="Normal"/>
    <w:uiPriority w:val="34"/>
    <w:qFormat/>
    <w:rsid w:val="006B3B2F"/>
    <w:pPr>
      <w:ind w:left="720"/>
      <w:contextualSpacing/>
    </w:pPr>
  </w:style>
  <w:style w:type="character" w:styleId="IntenseEmphasis">
    <w:name w:val="Intense Emphasis"/>
    <w:basedOn w:val="DefaultParagraphFont"/>
    <w:uiPriority w:val="21"/>
    <w:qFormat/>
    <w:rsid w:val="006B3B2F"/>
    <w:rPr>
      <w:i/>
      <w:iCs/>
      <w:color w:val="0F4761" w:themeColor="accent1" w:themeShade="BF"/>
    </w:rPr>
  </w:style>
  <w:style w:type="paragraph" w:styleId="IntenseQuote">
    <w:name w:val="Intense Quote"/>
    <w:basedOn w:val="Normal"/>
    <w:next w:val="Normal"/>
    <w:link w:val="IntenseQuoteChar"/>
    <w:uiPriority w:val="30"/>
    <w:qFormat/>
    <w:rsid w:val="006B3B2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6B3B2F"/>
    <w:rPr>
      <w:i/>
      <w:iCs/>
      <w:color w:val="0F4761" w:themeColor="accent1" w:themeShade="BF"/>
    </w:rPr>
  </w:style>
  <w:style w:type="character" w:styleId="IntenseReference">
    <w:name w:val="Intense Reference"/>
    <w:basedOn w:val="DefaultParagraphFont"/>
    <w:uiPriority w:val="32"/>
    <w:qFormat/>
    <w:rsid w:val="006B3B2F"/>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02258847">
      <w:bodyDiv w:val="1"/>
      <w:marLeft w:val="0"/>
      <w:marRight w:val="0"/>
      <w:marTop w:val="0"/>
      <w:marBottom w:val="0"/>
      <w:divBdr>
        <w:top w:val="none" w:sz="0" w:space="0" w:color="auto"/>
        <w:left w:val="none" w:sz="0" w:space="0" w:color="auto"/>
        <w:bottom w:val="none" w:sz="0" w:space="0" w:color="auto"/>
        <w:right w:val="none" w:sz="0" w:space="0" w:color="auto"/>
      </w:divBdr>
      <w:divsChild>
        <w:div w:id="1403792058">
          <w:marLeft w:val="0"/>
          <w:marRight w:val="0"/>
          <w:marTop w:val="0"/>
          <w:marBottom w:val="0"/>
          <w:divBdr>
            <w:top w:val="none" w:sz="0" w:space="0" w:color="auto"/>
            <w:left w:val="none" w:sz="0" w:space="0" w:color="auto"/>
            <w:bottom w:val="none" w:sz="0" w:space="0" w:color="auto"/>
            <w:right w:val="none" w:sz="0" w:space="0" w:color="auto"/>
          </w:divBdr>
        </w:div>
        <w:div w:id="1143545740">
          <w:marLeft w:val="0"/>
          <w:marRight w:val="0"/>
          <w:marTop w:val="0"/>
          <w:marBottom w:val="0"/>
          <w:divBdr>
            <w:top w:val="none" w:sz="0" w:space="0" w:color="auto"/>
            <w:left w:val="none" w:sz="0" w:space="0" w:color="auto"/>
            <w:bottom w:val="none" w:sz="0" w:space="0" w:color="auto"/>
            <w:right w:val="none" w:sz="0" w:space="0" w:color="auto"/>
          </w:divBdr>
        </w:div>
        <w:div w:id="1237591301">
          <w:marLeft w:val="0"/>
          <w:marRight w:val="0"/>
          <w:marTop w:val="0"/>
          <w:marBottom w:val="0"/>
          <w:divBdr>
            <w:top w:val="none" w:sz="0" w:space="0" w:color="auto"/>
            <w:left w:val="none" w:sz="0" w:space="0" w:color="auto"/>
            <w:bottom w:val="none" w:sz="0" w:space="0" w:color="auto"/>
            <w:right w:val="none" w:sz="0" w:space="0" w:color="auto"/>
          </w:divBdr>
        </w:div>
        <w:div w:id="933435979">
          <w:marLeft w:val="0"/>
          <w:marRight w:val="0"/>
          <w:marTop w:val="0"/>
          <w:marBottom w:val="0"/>
          <w:divBdr>
            <w:top w:val="none" w:sz="0" w:space="0" w:color="auto"/>
            <w:left w:val="none" w:sz="0" w:space="0" w:color="auto"/>
            <w:bottom w:val="none" w:sz="0" w:space="0" w:color="auto"/>
            <w:right w:val="none" w:sz="0" w:space="0" w:color="auto"/>
          </w:divBdr>
        </w:div>
        <w:div w:id="1331105053">
          <w:marLeft w:val="0"/>
          <w:marRight w:val="0"/>
          <w:marTop w:val="0"/>
          <w:marBottom w:val="0"/>
          <w:divBdr>
            <w:top w:val="none" w:sz="0" w:space="0" w:color="auto"/>
            <w:left w:val="none" w:sz="0" w:space="0" w:color="auto"/>
            <w:bottom w:val="none" w:sz="0" w:space="0" w:color="auto"/>
            <w:right w:val="none" w:sz="0" w:space="0" w:color="auto"/>
          </w:divBdr>
        </w:div>
        <w:div w:id="1029531861">
          <w:marLeft w:val="0"/>
          <w:marRight w:val="0"/>
          <w:marTop w:val="0"/>
          <w:marBottom w:val="0"/>
          <w:divBdr>
            <w:top w:val="none" w:sz="0" w:space="0" w:color="auto"/>
            <w:left w:val="none" w:sz="0" w:space="0" w:color="auto"/>
            <w:bottom w:val="none" w:sz="0" w:space="0" w:color="auto"/>
            <w:right w:val="none" w:sz="0" w:space="0" w:color="auto"/>
          </w:divBdr>
        </w:div>
        <w:div w:id="409275492">
          <w:marLeft w:val="0"/>
          <w:marRight w:val="0"/>
          <w:marTop w:val="0"/>
          <w:marBottom w:val="0"/>
          <w:divBdr>
            <w:top w:val="none" w:sz="0" w:space="0" w:color="auto"/>
            <w:left w:val="none" w:sz="0" w:space="0" w:color="auto"/>
            <w:bottom w:val="none" w:sz="0" w:space="0" w:color="auto"/>
            <w:right w:val="none" w:sz="0" w:space="0" w:color="auto"/>
          </w:divBdr>
        </w:div>
        <w:div w:id="1727219643">
          <w:marLeft w:val="0"/>
          <w:marRight w:val="0"/>
          <w:marTop w:val="0"/>
          <w:marBottom w:val="0"/>
          <w:divBdr>
            <w:top w:val="none" w:sz="0" w:space="0" w:color="auto"/>
            <w:left w:val="none" w:sz="0" w:space="0" w:color="auto"/>
            <w:bottom w:val="none" w:sz="0" w:space="0" w:color="auto"/>
            <w:right w:val="none" w:sz="0" w:space="0" w:color="auto"/>
          </w:divBdr>
        </w:div>
        <w:div w:id="1974173025">
          <w:marLeft w:val="0"/>
          <w:marRight w:val="0"/>
          <w:marTop w:val="0"/>
          <w:marBottom w:val="0"/>
          <w:divBdr>
            <w:top w:val="none" w:sz="0" w:space="0" w:color="auto"/>
            <w:left w:val="none" w:sz="0" w:space="0" w:color="auto"/>
            <w:bottom w:val="none" w:sz="0" w:space="0" w:color="auto"/>
            <w:right w:val="none" w:sz="0" w:space="0" w:color="auto"/>
          </w:divBdr>
        </w:div>
        <w:div w:id="1064647532">
          <w:marLeft w:val="-75"/>
          <w:marRight w:val="0"/>
          <w:marTop w:val="30"/>
          <w:marBottom w:val="30"/>
          <w:divBdr>
            <w:top w:val="none" w:sz="0" w:space="0" w:color="auto"/>
            <w:left w:val="none" w:sz="0" w:space="0" w:color="auto"/>
            <w:bottom w:val="none" w:sz="0" w:space="0" w:color="auto"/>
            <w:right w:val="none" w:sz="0" w:space="0" w:color="auto"/>
          </w:divBdr>
          <w:divsChild>
            <w:div w:id="235288386">
              <w:marLeft w:val="0"/>
              <w:marRight w:val="0"/>
              <w:marTop w:val="0"/>
              <w:marBottom w:val="0"/>
              <w:divBdr>
                <w:top w:val="none" w:sz="0" w:space="0" w:color="auto"/>
                <w:left w:val="none" w:sz="0" w:space="0" w:color="auto"/>
                <w:bottom w:val="none" w:sz="0" w:space="0" w:color="auto"/>
                <w:right w:val="none" w:sz="0" w:space="0" w:color="auto"/>
              </w:divBdr>
              <w:divsChild>
                <w:div w:id="423572857">
                  <w:marLeft w:val="0"/>
                  <w:marRight w:val="0"/>
                  <w:marTop w:val="0"/>
                  <w:marBottom w:val="0"/>
                  <w:divBdr>
                    <w:top w:val="none" w:sz="0" w:space="0" w:color="auto"/>
                    <w:left w:val="none" w:sz="0" w:space="0" w:color="auto"/>
                    <w:bottom w:val="none" w:sz="0" w:space="0" w:color="auto"/>
                    <w:right w:val="none" w:sz="0" w:space="0" w:color="auto"/>
                  </w:divBdr>
                </w:div>
              </w:divsChild>
            </w:div>
            <w:div w:id="932082934">
              <w:marLeft w:val="0"/>
              <w:marRight w:val="0"/>
              <w:marTop w:val="0"/>
              <w:marBottom w:val="0"/>
              <w:divBdr>
                <w:top w:val="none" w:sz="0" w:space="0" w:color="auto"/>
                <w:left w:val="none" w:sz="0" w:space="0" w:color="auto"/>
                <w:bottom w:val="none" w:sz="0" w:space="0" w:color="auto"/>
                <w:right w:val="none" w:sz="0" w:space="0" w:color="auto"/>
              </w:divBdr>
              <w:divsChild>
                <w:div w:id="1864585203">
                  <w:marLeft w:val="0"/>
                  <w:marRight w:val="0"/>
                  <w:marTop w:val="0"/>
                  <w:marBottom w:val="0"/>
                  <w:divBdr>
                    <w:top w:val="none" w:sz="0" w:space="0" w:color="auto"/>
                    <w:left w:val="none" w:sz="0" w:space="0" w:color="auto"/>
                    <w:bottom w:val="none" w:sz="0" w:space="0" w:color="auto"/>
                    <w:right w:val="none" w:sz="0" w:space="0" w:color="auto"/>
                  </w:divBdr>
                </w:div>
              </w:divsChild>
            </w:div>
            <w:div w:id="900940121">
              <w:marLeft w:val="0"/>
              <w:marRight w:val="0"/>
              <w:marTop w:val="0"/>
              <w:marBottom w:val="0"/>
              <w:divBdr>
                <w:top w:val="none" w:sz="0" w:space="0" w:color="auto"/>
                <w:left w:val="none" w:sz="0" w:space="0" w:color="auto"/>
                <w:bottom w:val="none" w:sz="0" w:space="0" w:color="auto"/>
                <w:right w:val="none" w:sz="0" w:space="0" w:color="auto"/>
              </w:divBdr>
              <w:divsChild>
                <w:div w:id="998315374">
                  <w:marLeft w:val="0"/>
                  <w:marRight w:val="0"/>
                  <w:marTop w:val="0"/>
                  <w:marBottom w:val="0"/>
                  <w:divBdr>
                    <w:top w:val="none" w:sz="0" w:space="0" w:color="auto"/>
                    <w:left w:val="none" w:sz="0" w:space="0" w:color="auto"/>
                    <w:bottom w:val="none" w:sz="0" w:space="0" w:color="auto"/>
                    <w:right w:val="none" w:sz="0" w:space="0" w:color="auto"/>
                  </w:divBdr>
                </w:div>
              </w:divsChild>
            </w:div>
            <w:div w:id="1173102844">
              <w:marLeft w:val="0"/>
              <w:marRight w:val="0"/>
              <w:marTop w:val="0"/>
              <w:marBottom w:val="0"/>
              <w:divBdr>
                <w:top w:val="none" w:sz="0" w:space="0" w:color="auto"/>
                <w:left w:val="none" w:sz="0" w:space="0" w:color="auto"/>
                <w:bottom w:val="none" w:sz="0" w:space="0" w:color="auto"/>
                <w:right w:val="none" w:sz="0" w:space="0" w:color="auto"/>
              </w:divBdr>
              <w:divsChild>
                <w:div w:id="212428208">
                  <w:marLeft w:val="0"/>
                  <w:marRight w:val="0"/>
                  <w:marTop w:val="0"/>
                  <w:marBottom w:val="0"/>
                  <w:divBdr>
                    <w:top w:val="none" w:sz="0" w:space="0" w:color="auto"/>
                    <w:left w:val="none" w:sz="0" w:space="0" w:color="auto"/>
                    <w:bottom w:val="none" w:sz="0" w:space="0" w:color="auto"/>
                    <w:right w:val="none" w:sz="0" w:space="0" w:color="auto"/>
                  </w:divBdr>
                </w:div>
              </w:divsChild>
            </w:div>
            <w:div w:id="1035231594">
              <w:marLeft w:val="0"/>
              <w:marRight w:val="0"/>
              <w:marTop w:val="0"/>
              <w:marBottom w:val="0"/>
              <w:divBdr>
                <w:top w:val="none" w:sz="0" w:space="0" w:color="auto"/>
                <w:left w:val="none" w:sz="0" w:space="0" w:color="auto"/>
                <w:bottom w:val="none" w:sz="0" w:space="0" w:color="auto"/>
                <w:right w:val="none" w:sz="0" w:space="0" w:color="auto"/>
              </w:divBdr>
              <w:divsChild>
                <w:div w:id="1841507710">
                  <w:marLeft w:val="0"/>
                  <w:marRight w:val="0"/>
                  <w:marTop w:val="0"/>
                  <w:marBottom w:val="0"/>
                  <w:divBdr>
                    <w:top w:val="none" w:sz="0" w:space="0" w:color="auto"/>
                    <w:left w:val="none" w:sz="0" w:space="0" w:color="auto"/>
                    <w:bottom w:val="none" w:sz="0" w:space="0" w:color="auto"/>
                    <w:right w:val="none" w:sz="0" w:space="0" w:color="auto"/>
                  </w:divBdr>
                </w:div>
              </w:divsChild>
            </w:div>
            <w:div w:id="1012224827">
              <w:marLeft w:val="0"/>
              <w:marRight w:val="0"/>
              <w:marTop w:val="0"/>
              <w:marBottom w:val="0"/>
              <w:divBdr>
                <w:top w:val="none" w:sz="0" w:space="0" w:color="auto"/>
                <w:left w:val="none" w:sz="0" w:space="0" w:color="auto"/>
                <w:bottom w:val="none" w:sz="0" w:space="0" w:color="auto"/>
                <w:right w:val="none" w:sz="0" w:space="0" w:color="auto"/>
              </w:divBdr>
              <w:divsChild>
                <w:div w:id="1153258770">
                  <w:marLeft w:val="0"/>
                  <w:marRight w:val="0"/>
                  <w:marTop w:val="0"/>
                  <w:marBottom w:val="0"/>
                  <w:divBdr>
                    <w:top w:val="none" w:sz="0" w:space="0" w:color="auto"/>
                    <w:left w:val="none" w:sz="0" w:space="0" w:color="auto"/>
                    <w:bottom w:val="none" w:sz="0" w:space="0" w:color="auto"/>
                    <w:right w:val="none" w:sz="0" w:space="0" w:color="auto"/>
                  </w:divBdr>
                </w:div>
              </w:divsChild>
            </w:div>
            <w:div w:id="1374424752">
              <w:marLeft w:val="0"/>
              <w:marRight w:val="0"/>
              <w:marTop w:val="0"/>
              <w:marBottom w:val="0"/>
              <w:divBdr>
                <w:top w:val="none" w:sz="0" w:space="0" w:color="auto"/>
                <w:left w:val="none" w:sz="0" w:space="0" w:color="auto"/>
                <w:bottom w:val="none" w:sz="0" w:space="0" w:color="auto"/>
                <w:right w:val="none" w:sz="0" w:space="0" w:color="auto"/>
              </w:divBdr>
              <w:divsChild>
                <w:div w:id="545485681">
                  <w:marLeft w:val="0"/>
                  <w:marRight w:val="0"/>
                  <w:marTop w:val="0"/>
                  <w:marBottom w:val="0"/>
                  <w:divBdr>
                    <w:top w:val="none" w:sz="0" w:space="0" w:color="auto"/>
                    <w:left w:val="none" w:sz="0" w:space="0" w:color="auto"/>
                    <w:bottom w:val="none" w:sz="0" w:space="0" w:color="auto"/>
                    <w:right w:val="none" w:sz="0" w:space="0" w:color="auto"/>
                  </w:divBdr>
                </w:div>
              </w:divsChild>
            </w:div>
            <w:div w:id="100684902">
              <w:marLeft w:val="0"/>
              <w:marRight w:val="0"/>
              <w:marTop w:val="0"/>
              <w:marBottom w:val="0"/>
              <w:divBdr>
                <w:top w:val="none" w:sz="0" w:space="0" w:color="auto"/>
                <w:left w:val="none" w:sz="0" w:space="0" w:color="auto"/>
                <w:bottom w:val="none" w:sz="0" w:space="0" w:color="auto"/>
                <w:right w:val="none" w:sz="0" w:space="0" w:color="auto"/>
              </w:divBdr>
              <w:divsChild>
                <w:div w:id="4402629">
                  <w:marLeft w:val="0"/>
                  <w:marRight w:val="0"/>
                  <w:marTop w:val="0"/>
                  <w:marBottom w:val="0"/>
                  <w:divBdr>
                    <w:top w:val="none" w:sz="0" w:space="0" w:color="auto"/>
                    <w:left w:val="none" w:sz="0" w:space="0" w:color="auto"/>
                    <w:bottom w:val="none" w:sz="0" w:space="0" w:color="auto"/>
                    <w:right w:val="none" w:sz="0" w:space="0" w:color="auto"/>
                  </w:divBdr>
                </w:div>
              </w:divsChild>
            </w:div>
            <w:div w:id="1160578783">
              <w:marLeft w:val="0"/>
              <w:marRight w:val="0"/>
              <w:marTop w:val="0"/>
              <w:marBottom w:val="0"/>
              <w:divBdr>
                <w:top w:val="none" w:sz="0" w:space="0" w:color="auto"/>
                <w:left w:val="none" w:sz="0" w:space="0" w:color="auto"/>
                <w:bottom w:val="none" w:sz="0" w:space="0" w:color="auto"/>
                <w:right w:val="none" w:sz="0" w:space="0" w:color="auto"/>
              </w:divBdr>
              <w:divsChild>
                <w:div w:id="1668285252">
                  <w:marLeft w:val="0"/>
                  <w:marRight w:val="0"/>
                  <w:marTop w:val="0"/>
                  <w:marBottom w:val="0"/>
                  <w:divBdr>
                    <w:top w:val="none" w:sz="0" w:space="0" w:color="auto"/>
                    <w:left w:val="none" w:sz="0" w:space="0" w:color="auto"/>
                    <w:bottom w:val="none" w:sz="0" w:space="0" w:color="auto"/>
                    <w:right w:val="none" w:sz="0" w:space="0" w:color="auto"/>
                  </w:divBdr>
                </w:div>
              </w:divsChild>
            </w:div>
            <w:div w:id="1890267608">
              <w:marLeft w:val="0"/>
              <w:marRight w:val="0"/>
              <w:marTop w:val="0"/>
              <w:marBottom w:val="0"/>
              <w:divBdr>
                <w:top w:val="none" w:sz="0" w:space="0" w:color="auto"/>
                <w:left w:val="none" w:sz="0" w:space="0" w:color="auto"/>
                <w:bottom w:val="none" w:sz="0" w:space="0" w:color="auto"/>
                <w:right w:val="none" w:sz="0" w:space="0" w:color="auto"/>
              </w:divBdr>
              <w:divsChild>
                <w:div w:id="354355754">
                  <w:marLeft w:val="0"/>
                  <w:marRight w:val="0"/>
                  <w:marTop w:val="0"/>
                  <w:marBottom w:val="0"/>
                  <w:divBdr>
                    <w:top w:val="none" w:sz="0" w:space="0" w:color="auto"/>
                    <w:left w:val="none" w:sz="0" w:space="0" w:color="auto"/>
                    <w:bottom w:val="none" w:sz="0" w:space="0" w:color="auto"/>
                    <w:right w:val="none" w:sz="0" w:space="0" w:color="auto"/>
                  </w:divBdr>
                </w:div>
              </w:divsChild>
            </w:div>
            <w:div w:id="624971662">
              <w:marLeft w:val="0"/>
              <w:marRight w:val="0"/>
              <w:marTop w:val="0"/>
              <w:marBottom w:val="0"/>
              <w:divBdr>
                <w:top w:val="none" w:sz="0" w:space="0" w:color="auto"/>
                <w:left w:val="none" w:sz="0" w:space="0" w:color="auto"/>
                <w:bottom w:val="none" w:sz="0" w:space="0" w:color="auto"/>
                <w:right w:val="none" w:sz="0" w:space="0" w:color="auto"/>
              </w:divBdr>
              <w:divsChild>
                <w:div w:id="1123160129">
                  <w:marLeft w:val="0"/>
                  <w:marRight w:val="0"/>
                  <w:marTop w:val="0"/>
                  <w:marBottom w:val="0"/>
                  <w:divBdr>
                    <w:top w:val="none" w:sz="0" w:space="0" w:color="auto"/>
                    <w:left w:val="none" w:sz="0" w:space="0" w:color="auto"/>
                    <w:bottom w:val="none" w:sz="0" w:space="0" w:color="auto"/>
                    <w:right w:val="none" w:sz="0" w:space="0" w:color="auto"/>
                  </w:divBdr>
                </w:div>
              </w:divsChild>
            </w:div>
            <w:div w:id="624627033">
              <w:marLeft w:val="0"/>
              <w:marRight w:val="0"/>
              <w:marTop w:val="0"/>
              <w:marBottom w:val="0"/>
              <w:divBdr>
                <w:top w:val="none" w:sz="0" w:space="0" w:color="auto"/>
                <w:left w:val="none" w:sz="0" w:space="0" w:color="auto"/>
                <w:bottom w:val="none" w:sz="0" w:space="0" w:color="auto"/>
                <w:right w:val="none" w:sz="0" w:space="0" w:color="auto"/>
              </w:divBdr>
              <w:divsChild>
                <w:div w:id="615065914">
                  <w:marLeft w:val="0"/>
                  <w:marRight w:val="0"/>
                  <w:marTop w:val="0"/>
                  <w:marBottom w:val="0"/>
                  <w:divBdr>
                    <w:top w:val="none" w:sz="0" w:space="0" w:color="auto"/>
                    <w:left w:val="none" w:sz="0" w:space="0" w:color="auto"/>
                    <w:bottom w:val="none" w:sz="0" w:space="0" w:color="auto"/>
                    <w:right w:val="none" w:sz="0" w:space="0" w:color="auto"/>
                  </w:divBdr>
                </w:div>
              </w:divsChild>
            </w:div>
            <w:div w:id="554852026">
              <w:marLeft w:val="0"/>
              <w:marRight w:val="0"/>
              <w:marTop w:val="0"/>
              <w:marBottom w:val="0"/>
              <w:divBdr>
                <w:top w:val="none" w:sz="0" w:space="0" w:color="auto"/>
                <w:left w:val="none" w:sz="0" w:space="0" w:color="auto"/>
                <w:bottom w:val="none" w:sz="0" w:space="0" w:color="auto"/>
                <w:right w:val="none" w:sz="0" w:space="0" w:color="auto"/>
              </w:divBdr>
              <w:divsChild>
                <w:div w:id="330836142">
                  <w:marLeft w:val="0"/>
                  <w:marRight w:val="0"/>
                  <w:marTop w:val="0"/>
                  <w:marBottom w:val="0"/>
                  <w:divBdr>
                    <w:top w:val="none" w:sz="0" w:space="0" w:color="auto"/>
                    <w:left w:val="none" w:sz="0" w:space="0" w:color="auto"/>
                    <w:bottom w:val="none" w:sz="0" w:space="0" w:color="auto"/>
                    <w:right w:val="none" w:sz="0" w:space="0" w:color="auto"/>
                  </w:divBdr>
                </w:div>
              </w:divsChild>
            </w:div>
            <w:div w:id="1376391140">
              <w:marLeft w:val="0"/>
              <w:marRight w:val="0"/>
              <w:marTop w:val="0"/>
              <w:marBottom w:val="0"/>
              <w:divBdr>
                <w:top w:val="none" w:sz="0" w:space="0" w:color="auto"/>
                <w:left w:val="none" w:sz="0" w:space="0" w:color="auto"/>
                <w:bottom w:val="none" w:sz="0" w:space="0" w:color="auto"/>
                <w:right w:val="none" w:sz="0" w:space="0" w:color="auto"/>
              </w:divBdr>
              <w:divsChild>
                <w:div w:id="857086516">
                  <w:marLeft w:val="0"/>
                  <w:marRight w:val="0"/>
                  <w:marTop w:val="0"/>
                  <w:marBottom w:val="0"/>
                  <w:divBdr>
                    <w:top w:val="none" w:sz="0" w:space="0" w:color="auto"/>
                    <w:left w:val="none" w:sz="0" w:space="0" w:color="auto"/>
                    <w:bottom w:val="none" w:sz="0" w:space="0" w:color="auto"/>
                    <w:right w:val="none" w:sz="0" w:space="0" w:color="auto"/>
                  </w:divBdr>
                </w:div>
              </w:divsChild>
            </w:div>
            <w:div w:id="1111242144">
              <w:marLeft w:val="0"/>
              <w:marRight w:val="0"/>
              <w:marTop w:val="0"/>
              <w:marBottom w:val="0"/>
              <w:divBdr>
                <w:top w:val="none" w:sz="0" w:space="0" w:color="auto"/>
                <w:left w:val="none" w:sz="0" w:space="0" w:color="auto"/>
                <w:bottom w:val="none" w:sz="0" w:space="0" w:color="auto"/>
                <w:right w:val="none" w:sz="0" w:space="0" w:color="auto"/>
              </w:divBdr>
              <w:divsChild>
                <w:div w:id="566767391">
                  <w:marLeft w:val="0"/>
                  <w:marRight w:val="0"/>
                  <w:marTop w:val="0"/>
                  <w:marBottom w:val="0"/>
                  <w:divBdr>
                    <w:top w:val="none" w:sz="0" w:space="0" w:color="auto"/>
                    <w:left w:val="none" w:sz="0" w:space="0" w:color="auto"/>
                    <w:bottom w:val="none" w:sz="0" w:space="0" w:color="auto"/>
                    <w:right w:val="none" w:sz="0" w:space="0" w:color="auto"/>
                  </w:divBdr>
                </w:div>
              </w:divsChild>
            </w:div>
            <w:div w:id="1021513051">
              <w:marLeft w:val="0"/>
              <w:marRight w:val="0"/>
              <w:marTop w:val="0"/>
              <w:marBottom w:val="0"/>
              <w:divBdr>
                <w:top w:val="none" w:sz="0" w:space="0" w:color="auto"/>
                <w:left w:val="none" w:sz="0" w:space="0" w:color="auto"/>
                <w:bottom w:val="none" w:sz="0" w:space="0" w:color="auto"/>
                <w:right w:val="none" w:sz="0" w:space="0" w:color="auto"/>
              </w:divBdr>
              <w:divsChild>
                <w:div w:id="1670791234">
                  <w:marLeft w:val="0"/>
                  <w:marRight w:val="0"/>
                  <w:marTop w:val="0"/>
                  <w:marBottom w:val="0"/>
                  <w:divBdr>
                    <w:top w:val="none" w:sz="0" w:space="0" w:color="auto"/>
                    <w:left w:val="none" w:sz="0" w:space="0" w:color="auto"/>
                    <w:bottom w:val="none" w:sz="0" w:space="0" w:color="auto"/>
                    <w:right w:val="none" w:sz="0" w:space="0" w:color="auto"/>
                  </w:divBdr>
                </w:div>
              </w:divsChild>
            </w:div>
            <w:div w:id="1407530071">
              <w:marLeft w:val="0"/>
              <w:marRight w:val="0"/>
              <w:marTop w:val="0"/>
              <w:marBottom w:val="0"/>
              <w:divBdr>
                <w:top w:val="none" w:sz="0" w:space="0" w:color="auto"/>
                <w:left w:val="none" w:sz="0" w:space="0" w:color="auto"/>
                <w:bottom w:val="none" w:sz="0" w:space="0" w:color="auto"/>
                <w:right w:val="none" w:sz="0" w:space="0" w:color="auto"/>
              </w:divBdr>
              <w:divsChild>
                <w:div w:id="1796096620">
                  <w:marLeft w:val="0"/>
                  <w:marRight w:val="0"/>
                  <w:marTop w:val="0"/>
                  <w:marBottom w:val="0"/>
                  <w:divBdr>
                    <w:top w:val="none" w:sz="0" w:space="0" w:color="auto"/>
                    <w:left w:val="none" w:sz="0" w:space="0" w:color="auto"/>
                    <w:bottom w:val="none" w:sz="0" w:space="0" w:color="auto"/>
                    <w:right w:val="none" w:sz="0" w:space="0" w:color="auto"/>
                  </w:divBdr>
                </w:div>
              </w:divsChild>
            </w:div>
            <w:div w:id="465708204">
              <w:marLeft w:val="0"/>
              <w:marRight w:val="0"/>
              <w:marTop w:val="0"/>
              <w:marBottom w:val="0"/>
              <w:divBdr>
                <w:top w:val="none" w:sz="0" w:space="0" w:color="auto"/>
                <w:left w:val="none" w:sz="0" w:space="0" w:color="auto"/>
                <w:bottom w:val="none" w:sz="0" w:space="0" w:color="auto"/>
                <w:right w:val="none" w:sz="0" w:space="0" w:color="auto"/>
              </w:divBdr>
              <w:divsChild>
                <w:div w:id="175121511">
                  <w:marLeft w:val="0"/>
                  <w:marRight w:val="0"/>
                  <w:marTop w:val="0"/>
                  <w:marBottom w:val="0"/>
                  <w:divBdr>
                    <w:top w:val="none" w:sz="0" w:space="0" w:color="auto"/>
                    <w:left w:val="none" w:sz="0" w:space="0" w:color="auto"/>
                    <w:bottom w:val="none" w:sz="0" w:space="0" w:color="auto"/>
                    <w:right w:val="none" w:sz="0" w:space="0" w:color="auto"/>
                  </w:divBdr>
                </w:div>
              </w:divsChild>
            </w:div>
            <w:div w:id="1459183868">
              <w:marLeft w:val="0"/>
              <w:marRight w:val="0"/>
              <w:marTop w:val="0"/>
              <w:marBottom w:val="0"/>
              <w:divBdr>
                <w:top w:val="none" w:sz="0" w:space="0" w:color="auto"/>
                <w:left w:val="none" w:sz="0" w:space="0" w:color="auto"/>
                <w:bottom w:val="none" w:sz="0" w:space="0" w:color="auto"/>
                <w:right w:val="none" w:sz="0" w:space="0" w:color="auto"/>
              </w:divBdr>
              <w:divsChild>
                <w:div w:id="2066756180">
                  <w:marLeft w:val="0"/>
                  <w:marRight w:val="0"/>
                  <w:marTop w:val="0"/>
                  <w:marBottom w:val="0"/>
                  <w:divBdr>
                    <w:top w:val="none" w:sz="0" w:space="0" w:color="auto"/>
                    <w:left w:val="none" w:sz="0" w:space="0" w:color="auto"/>
                    <w:bottom w:val="none" w:sz="0" w:space="0" w:color="auto"/>
                    <w:right w:val="none" w:sz="0" w:space="0" w:color="auto"/>
                  </w:divBdr>
                </w:div>
              </w:divsChild>
            </w:div>
            <w:div w:id="311060960">
              <w:marLeft w:val="0"/>
              <w:marRight w:val="0"/>
              <w:marTop w:val="0"/>
              <w:marBottom w:val="0"/>
              <w:divBdr>
                <w:top w:val="none" w:sz="0" w:space="0" w:color="auto"/>
                <w:left w:val="none" w:sz="0" w:space="0" w:color="auto"/>
                <w:bottom w:val="none" w:sz="0" w:space="0" w:color="auto"/>
                <w:right w:val="none" w:sz="0" w:space="0" w:color="auto"/>
              </w:divBdr>
              <w:divsChild>
                <w:div w:id="977760594">
                  <w:marLeft w:val="0"/>
                  <w:marRight w:val="0"/>
                  <w:marTop w:val="0"/>
                  <w:marBottom w:val="0"/>
                  <w:divBdr>
                    <w:top w:val="none" w:sz="0" w:space="0" w:color="auto"/>
                    <w:left w:val="none" w:sz="0" w:space="0" w:color="auto"/>
                    <w:bottom w:val="none" w:sz="0" w:space="0" w:color="auto"/>
                    <w:right w:val="none" w:sz="0" w:space="0" w:color="auto"/>
                  </w:divBdr>
                </w:div>
              </w:divsChild>
            </w:div>
            <w:div w:id="274798799">
              <w:marLeft w:val="0"/>
              <w:marRight w:val="0"/>
              <w:marTop w:val="0"/>
              <w:marBottom w:val="0"/>
              <w:divBdr>
                <w:top w:val="none" w:sz="0" w:space="0" w:color="auto"/>
                <w:left w:val="none" w:sz="0" w:space="0" w:color="auto"/>
                <w:bottom w:val="none" w:sz="0" w:space="0" w:color="auto"/>
                <w:right w:val="none" w:sz="0" w:space="0" w:color="auto"/>
              </w:divBdr>
              <w:divsChild>
                <w:div w:id="1871524798">
                  <w:marLeft w:val="0"/>
                  <w:marRight w:val="0"/>
                  <w:marTop w:val="0"/>
                  <w:marBottom w:val="0"/>
                  <w:divBdr>
                    <w:top w:val="none" w:sz="0" w:space="0" w:color="auto"/>
                    <w:left w:val="none" w:sz="0" w:space="0" w:color="auto"/>
                    <w:bottom w:val="none" w:sz="0" w:space="0" w:color="auto"/>
                    <w:right w:val="none" w:sz="0" w:space="0" w:color="auto"/>
                  </w:divBdr>
                </w:div>
              </w:divsChild>
            </w:div>
            <w:div w:id="1190142274">
              <w:marLeft w:val="0"/>
              <w:marRight w:val="0"/>
              <w:marTop w:val="0"/>
              <w:marBottom w:val="0"/>
              <w:divBdr>
                <w:top w:val="none" w:sz="0" w:space="0" w:color="auto"/>
                <w:left w:val="none" w:sz="0" w:space="0" w:color="auto"/>
                <w:bottom w:val="none" w:sz="0" w:space="0" w:color="auto"/>
                <w:right w:val="none" w:sz="0" w:space="0" w:color="auto"/>
              </w:divBdr>
              <w:divsChild>
                <w:div w:id="1477335265">
                  <w:marLeft w:val="0"/>
                  <w:marRight w:val="0"/>
                  <w:marTop w:val="0"/>
                  <w:marBottom w:val="0"/>
                  <w:divBdr>
                    <w:top w:val="none" w:sz="0" w:space="0" w:color="auto"/>
                    <w:left w:val="none" w:sz="0" w:space="0" w:color="auto"/>
                    <w:bottom w:val="none" w:sz="0" w:space="0" w:color="auto"/>
                    <w:right w:val="none" w:sz="0" w:space="0" w:color="auto"/>
                  </w:divBdr>
                </w:div>
              </w:divsChild>
            </w:div>
            <w:div w:id="1091312840">
              <w:marLeft w:val="0"/>
              <w:marRight w:val="0"/>
              <w:marTop w:val="0"/>
              <w:marBottom w:val="0"/>
              <w:divBdr>
                <w:top w:val="none" w:sz="0" w:space="0" w:color="auto"/>
                <w:left w:val="none" w:sz="0" w:space="0" w:color="auto"/>
                <w:bottom w:val="none" w:sz="0" w:space="0" w:color="auto"/>
                <w:right w:val="none" w:sz="0" w:space="0" w:color="auto"/>
              </w:divBdr>
              <w:divsChild>
                <w:div w:id="1893273412">
                  <w:marLeft w:val="0"/>
                  <w:marRight w:val="0"/>
                  <w:marTop w:val="0"/>
                  <w:marBottom w:val="0"/>
                  <w:divBdr>
                    <w:top w:val="none" w:sz="0" w:space="0" w:color="auto"/>
                    <w:left w:val="none" w:sz="0" w:space="0" w:color="auto"/>
                    <w:bottom w:val="none" w:sz="0" w:space="0" w:color="auto"/>
                    <w:right w:val="none" w:sz="0" w:space="0" w:color="auto"/>
                  </w:divBdr>
                </w:div>
              </w:divsChild>
            </w:div>
            <w:div w:id="761026297">
              <w:marLeft w:val="0"/>
              <w:marRight w:val="0"/>
              <w:marTop w:val="0"/>
              <w:marBottom w:val="0"/>
              <w:divBdr>
                <w:top w:val="none" w:sz="0" w:space="0" w:color="auto"/>
                <w:left w:val="none" w:sz="0" w:space="0" w:color="auto"/>
                <w:bottom w:val="none" w:sz="0" w:space="0" w:color="auto"/>
                <w:right w:val="none" w:sz="0" w:space="0" w:color="auto"/>
              </w:divBdr>
              <w:divsChild>
                <w:div w:id="655111039">
                  <w:marLeft w:val="0"/>
                  <w:marRight w:val="0"/>
                  <w:marTop w:val="0"/>
                  <w:marBottom w:val="0"/>
                  <w:divBdr>
                    <w:top w:val="none" w:sz="0" w:space="0" w:color="auto"/>
                    <w:left w:val="none" w:sz="0" w:space="0" w:color="auto"/>
                    <w:bottom w:val="none" w:sz="0" w:space="0" w:color="auto"/>
                    <w:right w:val="none" w:sz="0" w:space="0" w:color="auto"/>
                  </w:divBdr>
                </w:div>
              </w:divsChild>
            </w:div>
            <w:div w:id="219487935">
              <w:marLeft w:val="0"/>
              <w:marRight w:val="0"/>
              <w:marTop w:val="0"/>
              <w:marBottom w:val="0"/>
              <w:divBdr>
                <w:top w:val="none" w:sz="0" w:space="0" w:color="auto"/>
                <w:left w:val="none" w:sz="0" w:space="0" w:color="auto"/>
                <w:bottom w:val="none" w:sz="0" w:space="0" w:color="auto"/>
                <w:right w:val="none" w:sz="0" w:space="0" w:color="auto"/>
              </w:divBdr>
              <w:divsChild>
                <w:div w:id="990713281">
                  <w:marLeft w:val="0"/>
                  <w:marRight w:val="0"/>
                  <w:marTop w:val="0"/>
                  <w:marBottom w:val="0"/>
                  <w:divBdr>
                    <w:top w:val="none" w:sz="0" w:space="0" w:color="auto"/>
                    <w:left w:val="none" w:sz="0" w:space="0" w:color="auto"/>
                    <w:bottom w:val="none" w:sz="0" w:space="0" w:color="auto"/>
                    <w:right w:val="none" w:sz="0" w:space="0" w:color="auto"/>
                  </w:divBdr>
                </w:div>
              </w:divsChild>
            </w:div>
            <w:div w:id="2050185707">
              <w:marLeft w:val="0"/>
              <w:marRight w:val="0"/>
              <w:marTop w:val="0"/>
              <w:marBottom w:val="0"/>
              <w:divBdr>
                <w:top w:val="none" w:sz="0" w:space="0" w:color="auto"/>
                <w:left w:val="none" w:sz="0" w:space="0" w:color="auto"/>
                <w:bottom w:val="none" w:sz="0" w:space="0" w:color="auto"/>
                <w:right w:val="none" w:sz="0" w:space="0" w:color="auto"/>
              </w:divBdr>
              <w:divsChild>
                <w:div w:id="74938493">
                  <w:marLeft w:val="0"/>
                  <w:marRight w:val="0"/>
                  <w:marTop w:val="0"/>
                  <w:marBottom w:val="0"/>
                  <w:divBdr>
                    <w:top w:val="none" w:sz="0" w:space="0" w:color="auto"/>
                    <w:left w:val="none" w:sz="0" w:space="0" w:color="auto"/>
                    <w:bottom w:val="none" w:sz="0" w:space="0" w:color="auto"/>
                    <w:right w:val="none" w:sz="0" w:space="0" w:color="auto"/>
                  </w:divBdr>
                </w:div>
              </w:divsChild>
            </w:div>
            <w:div w:id="2134597556">
              <w:marLeft w:val="0"/>
              <w:marRight w:val="0"/>
              <w:marTop w:val="0"/>
              <w:marBottom w:val="0"/>
              <w:divBdr>
                <w:top w:val="none" w:sz="0" w:space="0" w:color="auto"/>
                <w:left w:val="none" w:sz="0" w:space="0" w:color="auto"/>
                <w:bottom w:val="none" w:sz="0" w:space="0" w:color="auto"/>
                <w:right w:val="none" w:sz="0" w:space="0" w:color="auto"/>
              </w:divBdr>
              <w:divsChild>
                <w:div w:id="817528143">
                  <w:marLeft w:val="0"/>
                  <w:marRight w:val="0"/>
                  <w:marTop w:val="0"/>
                  <w:marBottom w:val="0"/>
                  <w:divBdr>
                    <w:top w:val="none" w:sz="0" w:space="0" w:color="auto"/>
                    <w:left w:val="none" w:sz="0" w:space="0" w:color="auto"/>
                    <w:bottom w:val="none" w:sz="0" w:space="0" w:color="auto"/>
                    <w:right w:val="none" w:sz="0" w:space="0" w:color="auto"/>
                  </w:divBdr>
                </w:div>
              </w:divsChild>
            </w:div>
            <w:div w:id="717827415">
              <w:marLeft w:val="0"/>
              <w:marRight w:val="0"/>
              <w:marTop w:val="0"/>
              <w:marBottom w:val="0"/>
              <w:divBdr>
                <w:top w:val="none" w:sz="0" w:space="0" w:color="auto"/>
                <w:left w:val="none" w:sz="0" w:space="0" w:color="auto"/>
                <w:bottom w:val="none" w:sz="0" w:space="0" w:color="auto"/>
                <w:right w:val="none" w:sz="0" w:space="0" w:color="auto"/>
              </w:divBdr>
              <w:divsChild>
                <w:div w:id="685251377">
                  <w:marLeft w:val="0"/>
                  <w:marRight w:val="0"/>
                  <w:marTop w:val="0"/>
                  <w:marBottom w:val="0"/>
                  <w:divBdr>
                    <w:top w:val="none" w:sz="0" w:space="0" w:color="auto"/>
                    <w:left w:val="none" w:sz="0" w:space="0" w:color="auto"/>
                    <w:bottom w:val="none" w:sz="0" w:space="0" w:color="auto"/>
                    <w:right w:val="none" w:sz="0" w:space="0" w:color="auto"/>
                  </w:divBdr>
                </w:div>
              </w:divsChild>
            </w:div>
            <w:div w:id="297226205">
              <w:marLeft w:val="0"/>
              <w:marRight w:val="0"/>
              <w:marTop w:val="0"/>
              <w:marBottom w:val="0"/>
              <w:divBdr>
                <w:top w:val="none" w:sz="0" w:space="0" w:color="auto"/>
                <w:left w:val="none" w:sz="0" w:space="0" w:color="auto"/>
                <w:bottom w:val="none" w:sz="0" w:space="0" w:color="auto"/>
                <w:right w:val="none" w:sz="0" w:space="0" w:color="auto"/>
              </w:divBdr>
              <w:divsChild>
                <w:div w:id="1721052911">
                  <w:marLeft w:val="0"/>
                  <w:marRight w:val="0"/>
                  <w:marTop w:val="0"/>
                  <w:marBottom w:val="0"/>
                  <w:divBdr>
                    <w:top w:val="none" w:sz="0" w:space="0" w:color="auto"/>
                    <w:left w:val="none" w:sz="0" w:space="0" w:color="auto"/>
                    <w:bottom w:val="none" w:sz="0" w:space="0" w:color="auto"/>
                    <w:right w:val="none" w:sz="0" w:space="0" w:color="auto"/>
                  </w:divBdr>
                </w:div>
              </w:divsChild>
            </w:div>
            <w:div w:id="663897442">
              <w:marLeft w:val="0"/>
              <w:marRight w:val="0"/>
              <w:marTop w:val="0"/>
              <w:marBottom w:val="0"/>
              <w:divBdr>
                <w:top w:val="none" w:sz="0" w:space="0" w:color="auto"/>
                <w:left w:val="none" w:sz="0" w:space="0" w:color="auto"/>
                <w:bottom w:val="none" w:sz="0" w:space="0" w:color="auto"/>
                <w:right w:val="none" w:sz="0" w:space="0" w:color="auto"/>
              </w:divBdr>
              <w:divsChild>
                <w:div w:id="2027171137">
                  <w:marLeft w:val="0"/>
                  <w:marRight w:val="0"/>
                  <w:marTop w:val="0"/>
                  <w:marBottom w:val="0"/>
                  <w:divBdr>
                    <w:top w:val="none" w:sz="0" w:space="0" w:color="auto"/>
                    <w:left w:val="none" w:sz="0" w:space="0" w:color="auto"/>
                    <w:bottom w:val="none" w:sz="0" w:space="0" w:color="auto"/>
                    <w:right w:val="none" w:sz="0" w:space="0" w:color="auto"/>
                  </w:divBdr>
                </w:div>
              </w:divsChild>
            </w:div>
            <w:div w:id="968631089">
              <w:marLeft w:val="0"/>
              <w:marRight w:val="0"/>
              <w:marTop w:val="0"/>
              <w:marBottom w:val="0"/>
              <w:divBdr>
                <w:top w:val="none" w:sz="0" w:space="0" w:color="auto"/>
                <w:left w:val="none" w:sz="0" w:space="0" w:color="auto"/>
                <w:bottom w:val="none" w:sz="0" w:space="0" w:color="auto"/>
                <w:right w:val="none" w:sz="0" w:space="0" w:color="auto"/>
              </w:divBdr>
              <w:divsChild>
                <w:div w:id="1680355623">
                  <w:marLeft w:val="0"/>
                  <w:marRight w:val="0"/>
                  <w:marTop w:val="0"/>
                  <w:marBottom w:val="0"/>
                  <w:divBdr>
                    <w:top w:val="none" w:sz="0" w:space="0" w:color="auto"/>
                    <w:left w:val="none" w:sz="0" w:space="0" w:color="auto"/>
                    <w:bottom w:val="none" w:sz="0" w:space="0" w:color="auto"/>
                    <w:right w:val="none" w:sz="0" w:space="0" w:color="auto"/>
                  </w:divBdr>
                </w:div>
              </w:divsChild>
            </w:div>
            <w:div w:id="423116410">
              <w:marLeft w:val="0"/>
              <w:marRight w:val="0"/>
              <w:marTop w:val="0"/>
              <w:marBottom w:val="0"/>
              <w:divBdr>
                <w:top w:val="none" w:sz="0" w:space="0" w:color="auto"/>
                <w:left w:val="none" w:sz="0" w:space="0" w:color="auto"/>
                <w:bottom w:val="none" w:sz="0" w:space="0" w:color="auto"/>
                <w:right w:val="none" w:sz="0" w:space="0" w:color="auto"/>
              </w:divBdr>
              <w:divsChild>
                <w:div w:id="391655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4183361">
      <w:bodyDiv w:val="1"/>
      <w:marLeft w:val="0"/>
      <w:marRight w:val="0"/>
      <w:marTop w:val="0"/>
      <w:marBottom w:val="0"/>
      <w:divBdr>
        <w:top w:val="none" w:sz="0" w:space="0" w:color="auto"/>
        <w:left w:val="none" w:sz="0" w:space="0" w:color="auto"/>
        <w:bottom w:val="none" w:sz="0" w:space="0" w:color="auto"/>
        <w:right w:val="none" w:sz="0" w:space="0" w:color="auto"/>
      </w:divBdr>
      <w:divsChild>
        <w:div w:id="1688210334">
          <w:marLeft w:val="0"/>
          <w:marRight w:val="0"/>
          <w:marTop w:val="0"/>
          <w:marBottom w:val="0"/>
          <w:divBdr>
            <w:top w:val="none" w:sz="0" w:space="0" w:color="auto"/>
            <w:left w:val="none" w:sz="0" w:space="0" w:color="auto"/>
            <w:bottom w:val="none" w:sz="0" w:space="0" w:color="auto"/>
            <w:right w:val="none" w:sz="0" w:space="0" w:color="auto"/>
          </w:divBdr>
        </w:div>
        <w:div w:id="944649318">
          <w:marLeft w:val="0"/>
          <w:marRight w:val="0"/>
          <w:marTop w:val="0"/>
          <w:marBottom w:val="0"/>
          <w:divBdr>
            <w:top w:val="none" w:sz="0" w:space="0" w:color="auto"/>
            <w:left w:val="none" w:sz="0" w:space="0" w:color="auto"/>
            <w:bottom w:val="none" w:sz="0" w:space="0" w:color="auto"/>
            <w:right w:val="none" w:sz="0" w:space="0" w:color="auto"/>
          </w:divBdr>
        </w:div>
        <w:div w:id="1471169562">
          <w:marLeft w:val="0"/>
          <w:marRight w:val="0"/>
          <w:marTop w:val="0"/>
          <w:marBottom w:val="0"/>
          <w:divBdr>
            <w:top w:val="none" w:sz="0" w:space="0" w:color="auto"/>
            <w:left w:val="none" w:sz="0" w:space="0" w:color="auto"/>
            <w:bottom w:val="none" w:sz="0" w:space="0" w:color="auto"/>
            <w:right w:val="none" w:sz="0" w:space="0" w:color="auto"/>
          </w:divBdr>
        </w:div>
        <w:div w:id="988747948">
          <w:marLeft w:val="0"/>
          <w:marRight w:val="0"/>
          <w:marTop w:val="0"/>
          <w:marBottom w:val="0"/>
          <w:divBdr>
            <w:top w:val="none" w:sz="0" w:space="0" w:color="auto"/>
            <w:left w:val="none" w:sz="0" w:space="0" w:color="auto"/>
            <w:bottom w:val="none" w:sz="0" w:space="0" w:color="auto"/>
            <w:right w:val="none" w:sz="0" w:space="0" w:color="auto"/>
          </w:divBdr>
        </w:div>
        <w:div w:id="4946844">
          <w:marLeft w:val="0"/>
          <w:marRight w:val="0"/>
          <w:marTop w:val="0"/>
          <w:marBottom w:val="0"/>
          <w:divBdr>
            <w:top w:val="none" w:sz="0" w:space="0" w:color="auto"/>
            <w:left w:val="none" w:sz="0" w:space="0" w:color="auto"/>
            <w:bottom w:val="none" w:sz="0" w:space="0" w:color="auto"/>
            <w:right w:val="none" w:sz="0" w:space="0" w:color="auto"/>
          </w:divBdr>
        </w:div>
        <w:div w:id="1379013354">
          <w:marLeft w:val="0"/>
          <w:marRight w:val="0"/>
          <w:marTop w:val="0"/>
          <w:marBottom w:val="0"/>
          <w:divBdr>
            <w:top w:val="none" w:sz="0" w:space="0" w:color="auto"/>
            <w:left w:val="none" w:sz="0" w:space="0" w:color="auto"/>
            <w:bottom w:val="none" w:sz="0" w:space="0" w:color="auto"/>
            <w:right w:val="none" w:sz="0" w:space="0" w:color="auto"/>
          </w:divBdr>
        </w:div>
        <w:div w:id="135538997">
          <w:marLeft w:val="0"/>
          <w:marRight w:val="0"/>
          <w:marTop w:val="0"/>
          <w:marBottom w:val="0"/>
          <w:divBdr>
            <w:top w:val="none" w:sz="0" w:space="0" w:color="auto"/>
            <w:left w:val="none" w:sz="0" w:space="0" w:color="auto"/>
            <w:bottom w:val="none" w:sz="0" w:space="0" w:color="auto"/>
            <w:right w:val="none" w:sz="0" w:space="0" w:color="auto"/>
          </w:divBdr>
        </w:div>
        <w:div w:id="1162895780">
          <w:marLeft w:val="0"/>
          <w:marRight w:val="0"/>
          <w:marTop w:val="0"/>
          <w:marBottom w:val="0"/>
          <w:divBdr>
            <w:top w:val="none" w:sz="0" w:space="0" w:color="auto"/>
            <w:left w:val="none" w:sz="0" w:space="0" w:color="auto"/>
            <w:bottom w:val="none" w:sz="0" w:space="0" w:color="auto"/>
            <w:right w:val="none" w:sz="0" w:space="0" w:color="auto"/>
          </w:divBdr>
        </w:div>
        <w:div w:id="1656452327">
          <w:marLeft w:val="0"/>
          <w:marRight w:val="0"/>
          <w:marTop w:val="0"/>
          <w:marBottom w:val="0"/>
          <w:divBdr>
            <w:top w:val="none" w:sz="0" w:space="0" w:color="auto"/>
            <w:left w:val="none" w:sz="0" w:space="0" w:color="auto"/>
            <w:bottom w:val="none" w:sz="0" w:space="0" w:color="auto"/>
            <w:right w:val="none" w:sz="0" w:space="0" w:color="auto"/>
          </w:divBdr>
        </w:div>
        <w:div w:id="395669848">
          <w:marLeft w:val="-75"/>
          <w:marRight w:val="0"/>
          <w:marTop w:val="30"/>
          <w:marBottom w:val="30"/>
          <w:divBdr>
            <w:top w:val="none" w:sz="0" w:space="0" w:color="auto"/>
            <w:left w:val="none" w:sz="0" w:space="0" w:color="auto"/>
            <w:bottom w:val="none" w:sz="0" w:space="0" w:color="auto"/>
            <w:right w:val="none" w:sz="0" w:space="0" w:color="auto"/>
          </w:divBdr>
          <w:divsChild>
            <w:div w:id="1807118228">
              <w:marLeft w:val="0"/>
              <w:marRight w:val="0"/>
              <w:marTop w:val="0"/>
              <w:marBottom w:val="0"/>
              <w:divBdr>
                <w:top w:val="none" w:sz="0" w:space="0" w:color="auto"/>
                <w:left w:val="none" w:sz="0" w:space="0" w:color="auto"/>
                <w:bottom w:val="none" w:sz="0" w:space="0" w:color="auto"/>
                <w:right w:val="none" w:sz="0" w:space="0" w:color="auto"/>
              </w:divBdr>
              <w:divsChild>
                <w:div w:id="1768496289">
                  <w:marLeft w:val="0"/>
                  <w:marRight w:val="0"/>
                  <w:marTop w:val="0"/>
                  <w:marBottom w:val="0"/>
                  <w:divBdr>
                    <w:top w:val="none" w:sz="0" w:space="0" w:color="auto"/>
                    <w:left w:val="none" w:sz="0" w:space="0" w:color="auto"/>
                    <w:bottom w:val="none" w:sz="0" w:space="0" w:color="auto"/>
                    <w:right w:val="none" w:sz="0" w:space="0" w:color="auto"/>
                  </w:divBdr>
                </w:div>
              </w:divsChild>
            </w:div>
            <w:div w:id="37245511">
              <w:marLeft w:val="0"/>
              <w:marRight w:val="0"/>
              <w:marTop w:val="0"/>
              <w:marBottom w:val="0"/>
              <w:divBdr>
                <w:top w:val="none" w:sz="0" w:space="0" w:color="auto"/>
                <w:left w:val="none" w:sz="0" w:space="0" w:color="auto"/>
                <w:bottom w:val="none" w:sz="0" w:space="0" w:color="auto"/>
                <w:right w:val="none" w:sz="0" w:space="0" w:color="auto"/>
              </w:divBdr>
              <w:divsChild>
                <w:div w:id="783156538">
                  <w:marLeft w:val="0"/>
                  <w:marRight w:val="0"/>
                  <w:marTop w:val="0"/>
                  <w:marBottom w:val="0"/>
                  <w:divBdr>
                    <w:top w:val="none" w:sz="0" w:space="0" w:color="auto"/>
                    <w:left w:val="none" w:sz="0" w:space="0" w:color="auto"/>
                    <w:bottom w:val="none" w:sz="0" w:space="0" w:color="auto"/>
                    <w:right w:val="none" w:sz="0" w:space="0" w:color="auto"/>
                  </w:divBdr>
                </w:div>
              </w:divsChild>
            </w:div>
            <w:div w:id="888540735">
              <w:marLeft w:val="0"/>
              <w:marRight w:val="0"/>
              <w:marTop w:val="0"/>
              <w:marBottom w:val="0"/>
              <w:divBdr>
                <w:top w:val="none" w:sz="0" w:space="0" w:color="auto"/>
                <w:left w:val="none" w:sz="0" w:space="0" w:color="auto"/>
                <w:bottom w:val="none" w:sz="0" w:space="0" w:color="auto"/>
                <w:right w:val="none" w:sz="0" w:space="0" w:color="auto"/>
              </w:divBdr>
              <w:divsChild>
                <w:div w:id="501118268">
                  <w:marLeft w:val="0"/>
                  <w:marRight w:val="0"/>
                  <w:marTop w:val="0"/>
                  <w:marBottom w:val="0"/>
                  <w:divBdr>
                    <w:top w:val="none" w:sz="0" w:space="0" w:color="auto"/>
                    <w:left w:val="none" w:sz="0" w:space="0" w:color="auto"/>
                    <w:bottom w:val="none" w:sz="0" w:space="0" w:color="auto"/>
                    <w:right w:val="none" w:sz="0" w:space="0" w:color="auto"/>
                  </w:divBdr>
                </w:div>
              </w:divsChild>
            </w:div>
            <w:div w:id="1339649690">
              <w:marLeft w:val="0"/>
              <w:marRight w:val="0"/>
              <w:marTop w:val="0"/>
              <w:marBottom w:val="0"/>
              <w:divBdr>
                <w:top w:val="none" w:sz="0" w:space="0" w:color="auto"/>
                <w:left w:val="none" w:sz="0" w:space="0" w:color="auto"/>
                <w:bottom w:val="none" w:sz="0" w:space="0" w:color="auto"/>
                <w:right w:val="none" w:sz="0" w:space="0" w:color="auto"/>
              </w:divBdr>
              <w:divsChild>
                <w:div w:id="561528158">
                  <w:marLeft w:val="0"/>
                  <w:marRight w:val="0"/>
                  <w:marTop w:val="0"/>
                  <w:marBottom w:val="0"/>
                  <w:divBdr>
                    <w:top w:val="none" w:sz="0" w:space="0" w:color="auto"/>
                    <w:left w:val="none" w:sz="0" w:space="0" w:color="auto"/>
                    <w:bottom w:val="none" w:sz="0" w:space="0" w:color="auto"/>
                    <w:right w:val="none" w:sz="0" w:space="0" w:color="auto"/>
                  </w:divBdr>
                </w:div>
              </w:divsChild>
            </w:div>
            <w:div w:id="111830597">
              <w:marLeft w:val="0"/>
              <w:marRight w:val="0"/>
              <w:marTop w:val="0"/>
              <w:marBottom w:val="0"/>
              <w:divBdr>
                <w:top w:val="none" w:sz="0" w:space="0" w:color="auto"/>
                <w:left w:val="none" w:sz="0" w:space="0" w:color="auto"/>
                <w:bottom w:val="none" w:sz="0" w:space="0" w:color="auto"/>
                <w:right w:val="none" w:sz="0" w:space="0" w:color="auto"/>
              </w:divBdr>
              <w:divsChild>
                <w:div w:id="542405754">
                  <w:marLeft w:val="0"/>
                  <w:marRight w:val="0"/>
                  <w:marTop w:val="0"/>
                  <w:marBottom w:val="0"/>
                  <w:divBdr>
                    <w:top w:val="none" w:sz="0" w:space="0" w:color="auto"/>
                    <w:left w:val="none" w:sz="0" w:space="0" w:color="auto"/>
                    <w:bottom w:val="none" w:sz="0" w:space="0" w:color="auto"/>
                    <w:right w:val="none" w:sz="0" w:space="0" w:color="auto"/>
                  </w:divBdr>
                </w:div>
              </w:divsChild>
            </w:div>
            <w:div w:id="110168748">
              <w:marLeft w:val="0"/>
              <w:marRight w:val="0"/>
              <w:marTop w:val="0"/>
              <w:marBottom w:val="0"/>
              <w:divBdr>
                <w:top w:val="none" w:sz="0" w:space="0" w:color="auto"/>
                <w:left w:val="none" w:sz="0" w:space="0" w:color="auto"/>
                <w:bottom w:val="none" w:sz="0" w:space="0" w:color="auto"/>
                <w:right w:val="none" w:sz="0" w:space="0" w:color="auto"/>
              </w:divBdr>
              <w:divsChild>
                <w:div w:id="354699933">
                  <w:marLeft w:val="0"/>
                  <w:marRight w:val="0"/>
                  <w:marTop w:val="0"/>
                  <w:marBottom w:val="0"/>
                  <w:divBdr>
                    <w:top w:val="none" w:sz="0" w:space="0" w:color="auto"/>
                    <w:left w:val="none" w:sz="0" w:space="0" w:color="auto"/>
                    <w:bottom w:val="none" w:sz="0" w:space="0" w:color="auto"/>
                    <w:right w:val="none" w:sz="0" w:space="0" w:color="auto"/>
                  </w:divBdr>
                </w:div>
              </w:divsChild>
            </w:div>
            <w:div w:id="1991709875">
              <w:marLeft w:val="0"/>
              <w:marRight w:val="0"/>
              <w:marTop w:val="0"/>
              <w:marBottom w:val="0"/>
              <w:divBdr>
                <w:top w:val="none" w:sz="0" w:space="0" w:color="auto"/>
                <w:left w:val="none" w:sz="0" w:space="0" w:color="auto"/>
                <w:bottom w:val="none" w:sz="0" w:space="0" w:color="auto"/>
                <w:right w:val="none" w:sz="0" w:space="0" w:color="auto"/>
              </w:divBdr>
              <w:divsChild>
                <w:div w:id="1993295313">
                  <w:marLeft w:val="0"/>
                  <w:marRight w:val="0"/>
                  <w:marTop w:val="0"/>
                  <w:marBottom w:val="0"/>
                  <w:divBdr>
                    <w:top w:val="none" w:sz="0" w:space="0" w:color="auto"/>
                    <w:left w:val="none" w:sz="0" w:space="0" w:color="auto"/>
                    <w:bottom w:val="none" w:sz="0" w:space="0" w:color="auto"/>
                    <w:right w:val="none" w:sz="0" w:space="0" w:color="auto"/>
                  </w:divBdr>
                </w:div>
              </w:divsChild>
            </w:div>
            <w:div w:id="1651593754">
              <w:marLeft w:val="0"/>
              <w:marRight w:val="0"/>
              <w:marTop w:val="0"/>
              <w:marBottom w:val="0"/>
              <w:divBdr>
                <w:top w:val="none" w:sz="0" w:space="0" w:color="auto"/>
                <w:left w:val="none" w:sz="0" w:space="0" w:color="auto"/>
                <w:bottom w:val="none" w:sz="0" w:space="0" w:color="auto"/>
                <w:right w:val="none" w:sz="0" w:space="0" w:color="auto"/>
              </w:divBdr>
              <w:divsChild>
                <w:div w:id="753937897">
                  <w:marLeft w:val="0"/>
                  <w:marRight w:val="0"/>
                  <w:marTop w:val="0"/>
                  <w:marBottom w:val="0"/>
                  <w:divBdr>
                    <w:top w:val="none" w:sz="0" w:space="0" w:color="auto"/>
                    <w:left w:val="none" w:sz="0" w:space="0" w:color="auto"/>
                    <w:bottom w:val="none" w:sz="0" w:space="0" w:color="auto"/>
                    <w:right w:val="none" w:sz="0" w:space="0" w:color="auto"/>
                  </w:divBdr>
                </w:div>
              </w:divsChild>
            </w:div>
            <w:div w:id="1593199743">
              <w:marLeft w:val="0"/>
              <w:marRight w:val="0"/>
              <w:marTop w:val="0"/>
              <w:marBottom w:val="0"/>
              <w:divBdr>
                <w:top w:val="none" w:sz="0" w:space="0" w:color="auto"/>
                <w:left w:val="none" w:sz="0" w:space="0" w:color="auto"/>
                <w:bottom w:val="none" w:sz="0" w:space="0" w:color="auto"/>
                <w:right w:val="none" w:sz="0" w:space="0" w:color="auto"/>
              </w:divBdr>
              <w:divsChild>
                <w:div w:id="1612588994">
                  <w:marLeft w:val="0"/>
                  <w:marRight w:val="0"/>
                  <w:marTop w:val="0"/>
                  <w:marBottom w:val="0"/>
                  <w:divBdr>
                    <w:top w:val="none" w:sz="0" w:space="0" w:color="auto"/>
                    <w:left w:val="none" w:sz="0" w:space="0" w:color="auto"/>
                    <w:bottom w:val="none" w:sz="0" w:space="0" w:color="auto"/>
                    <w:right w:val="none" w:sz="0" w:space="0" w:color="auto"/>
                  </w:divBdr>
                </w:div>
              </w:divsChild>
            </w:div>
            <w:div w:id="1680278737">
              <w:marLeft w:val="0"/>
              <w:marRight w:val="0"/>
              <w:marTop w:val="0"/>
              <w:marBottom w:val="0"/>
              <w:divBdr>
                <w:top w:val="none" w:sz="0" w:space="0" w:color="auto"/>
                <w:left w:val="none" w:sz="0" w:space="0" w:color="auto"/>
                <w:bottom w:val="none" w:sz="0" w:space="0" w:color="auto"/>
                <w:right w:val="none" w:sz="0" w:space="0" w:color="auto"/>
              </w:divBdr>
              <w:divsChild>
                <w:div w:id="1430391885">
                  <w:marLeft w:val="0"/>
                  <w:marRight w:val="0"/>
                  <w:marTop w:val="0"/>
                  <w:marBottom w:val="0"/>
                  <w:divBdr>
                    <w:top w:val="none" w:sz="0" w:space="0" w:color="auto"/>
                    <w:left w:val="none" w:sz="0" w:space="0" w:color="auto"/>
                    <w:bottom w:val="none" w:sz="0" w:space="0" w:color="auto"/>
                    <w:right w:val="none" w:sz="0" w:space="0" w:color="auto"/>
                  </w:divBdr>
                </w:div>
              </w:divsChild>
            </w:div>
            <w:div w:id="576787632">
              <w:marLeft w:val="0"/>
              <w:marRight w:val="0"/>
              <w:marTop w:val="0"/>
              <w:marBottom w:val="0"/>
              <w:divBdr>
                <w:top w:val="none" w:sz="0" w:space="0" w:color="auto"/>
                <w:left w:val="none" w:sz="0" w:space="0" w:color="auto"/>
                <w:bottom w:val="none" w:sz="0" w:space="0" w:color="auto"/>
                <w:right w:val="none" w:sz="0" w:space="0" w:color="auto"/>
              </w:divBdr>
              <w:divsChild>
                <w:div w:id="1577324606">
                  <w:marLeft w:val="0"/>
                  <w:marRight w:val="0"/>
                  <w:marTop w:val="0"/>
                  <w:marBottom w:val="0"/>
                  <w:divBdr>
                    <w:top w:val="none" w:sz="0" w:space="0" w:color="auto"/>
                    <w:left w:val="none" w:sz="0" w:space="0" w:color="auto"/>
                    <w:bottom w:val="none" w:sz="0" w:space="0" w:color="auto"/>
                    <w:right w:val="none" w:sz="0" w:space="0" w:color="auto"/>
                  </w:divBdr>
                </w:div>
              </w:divsChild>
            </w:div>
            <w:div w:id="452287716">
              <w:marLeft w:val="0"/>
              <w:marRight w:val="0"/>
              <w:marTop w:val="0"/>
              <w:marBottom w:val="0"/>
              <w:divBdr>
                <w:top w:val="none" w:sz="0" w:space="0" w:color="auto"/>
                <w:left w:val="none" w:sz="0" w:space="0" w:color="auto"/>
                <w:bottom w:val="none" w:sz="0" w:space="0" w:color="auto"/>
                <w:right w:val="none" w:sz="0" w:space="0" w:color="auto"/>
              </w:divBdr>
              <w:divsChild>
                <w:div w:id="989871182">
                  <w:marLeft w:val="0"/>
                  <w:marRight w:val="0"/>
                  <w:marTop w:val="0"/>
                  <w:marBottom w:val="0"/>
                  <w:divBdr>
                    <w:top w:val="none" w:sz="0" w:space="0" w:color="auto"/>
                    <w:left w:val="none" w:sz="0" w:space="0" w:color="auto"/>
                    <w:bottom w:val="none" w:sz="0" w:space="0" w:color="auto"/>
                    <w:right w:val="none" w:sz="0" w:space="0" w:color="auto"/>
                  </w:divBdr>
                </w:div>
              </w:divsChild>
            </w:div>
            <w:div w:id="1225026521">
              <w:marLeft w:val="0"/>
              <w:marRight w:val="0"/>
              <w:marTop w:val="0"/>
              <w:marBottom w:val="0"/>
              <w:divBdr>
                <w:top w:val="none" w:sz="0" w:space="0" w:color="auto"/>
                <w:left w:val="none" w:sz="0" w:space="0" w:color="auto"/>
                <w:bottom w:val="none" w:sz="0" w:space="0" w:color="auto"/>
                <w:right w:val="none" w:sz="0" w:space="0" w:color="auto"/>
              </w:divBdr>
              <w:divsChild>
                <w:div w:id="956301697">
                  <w:marLeft w:val="0"/>
                  <w:marRight w:val="0"/>
                  <w:marTop w:val="0"/>
                  <w:marBottom w:val="0"/>
                  <w:divBdr>
                    <w:top w:val="none" w:sz="0" w:space="0" w:color="auto"/>
                    <w:left w:val="none" w:sz="0" w:space="0" w:color="auto"/>
                    <w:bottom w:val="none" w:sz="0" w:space="0" w:color="auto"/>
                    <w:right w:val="none" w:sz="0" w:space="0" w:color="auto"/>
                  </w:divBdr>
                </w:div>
              </w:divsChild>
            </w:div>
            <w:div w:id="798456821">
              <w:marLeft w:val="0"/>
              <w:marRight w:val="0"/>
              <w:marTop w:val="0"/>
              <w:marBottom w:val="0"/>
              <w:divBdr>
                <w:top w:val="none" w:sz="0" w:space="0" w:color="auto"/>
                <w:left w:val="none" w:sz="0" w:space="0" w:color="auto"/>
                <w:bottom w:val="none" w:sz="0" w:space="0" w:color="auto"/>
                <w:right w:val="none" w:sz="0" w:space="0" w:color="auto"/>
              </w:divBdr>
              <w:divsChild>
                <w:div w:id="393890259">
                  <w:marLeft w:val="0"/>
                  <w:marRight w:val="0"/>
                  <w:marTop w:val="0"/>
                  <w:marBottom w:val="0"/>
                  <w:divBdr>
                    <w:top w:val="none" w:sz="0" w:space="0" w:color="auto"/>
                    <w:left w:val="none" w:sz="0" w:space="0" w:color="auto"/>
                    <w:bottom w:val="none" w:sz="0" w:space="0" w:color="auto"/>
                    <w:right w:val="none" w:sz="0" w:space="0" w:color="auto"/>
                  </w:divBdr>
                </w:div>
              </w:divsChild>
            </w:div>
            <w:div w:id="399013808">
              <w:marLeft w:val="0"/>
              <w:marRight w:val="0"/>
              <w:marTop w:val="0"/>
              <w:marBottom w:val="0"/>
              <w:divBdr>
                <w:top w:val="none" w:sz="0" w:space="0" w:color="auto"/>
                <w:left w:val="none" w:sz="0" w:space="0" w:color="auto"/>
                <w:bottom w:val="none" w:sz="0" w:space="0" w:color="auto"/>
                <w:right w:val="none" w:sz="0" w:space="0" w:color="auto"/>
              </w:divBdr>
              <w:divsChild>
                <w:div w:id="395325097">
                  <w:marLeft w:val="0"/>
                  <w:marRight w:val="0"/>
                  <w:marTop w:val="0"/>
                  <w:marBottom w:val="0"/>
                  <w:divBdr>
                    <w:top w:val="none" w:sz="0" w:space="0" w:color="auto"/>
                    <w:left w:val="none" w:sz="0" w:space="0" w:color="auto"/>
                    <w:bottom w:val="none" w:sz="0" w:space="0" w:color="auto"/>
                    <w:right w:val="none" w:sz="0" w:space="0" w:color="auto"/>
                  </w:divBdr>
                </w:div>
              </w:divsChild>
            </w:div>
            <w:div w:id="1874229384">
              <w:marLeft w:val="0"/>
              <w:marRight w:val="0"/>
              <w:marTop w:val="0"/>
              <w:marBottom w:val="0"/>
              <w:divBdr>
                <w:top w:val="none" w:sz="0" w:space="0" w:color="auto"/>
                <w:left w:val="none" w:sz="0" w:space="0" w:color="auto"/>
                <w:bottom w:val="none" w:sz="0" w:space="0" w:color="auto"/>
                <w:right w:val="none" w:sz="0" w:space="0" w:color="auto"/>
              </w:divBdr>
              <w:divsChild>
                <w:div w:id="1234319233">
                  <w:marLeft w:val="0"/>
                  <w:marRight w:val="0"/>
                  <w:marTop w:val="0"/>
                  <w:marBottom w:val="0"/>
                  <w:divBdr>
                    <w:top w:val="none" w:sz="0" w:space="0" w:color="auto"/>
                    <w:left w:val="none" w:sz="0" w:space="0" w:color="auto"/>
                    <w:bottom w:val="none" w:sz="0" w:space="0" w:color="auto"/>
                    <w:right w:val="none" w:sz="0" w:space="0" w:color="auto"/>
                  </w:divBdr>
                </w:div>
              </w:divsChild>
            </w:div>
            <w:div w:id="342829538">
              <w:marLeft w:val="0"/>
              <w:marRight w:val="0"/>
              <w:marTop w:val="0"/>
              <w:marBottom w:val="0"/>
              <w:divBdr>
                <w:top w:val="none" w:sz="0" w:space="0" w:color="auto"/>
                <w:left w:val="none" w:sz="0" w:space="0" w:color="auto"/>
                <w:bottom w:val="none" w:sz="0" w:space="0" w:color="auto"/>
                <w:right w:val="none" w:sz="0" w:space="0" w:color="auto"/>
              </w:divBdr>
              <w:divsChild>
                <w:div w:id="433212889">
                  <w:marLeft w:val="0"/>
                  <w:marRight w:val="0"/>
                  <w:marTop w:val="0"/>
                  <w:marBottom w:val="0"/>
                  <w:divBdr>
                    <w:top w:val="none" w:sz="0" w:space="0" w:color="auto"/>
                    <w:left w:val="none" w:sz="0" w:space="0" w:color="auto"/>
                    <w:bottom w:val="none" w:sz="0" w:space="0" w:color="auto"/>
                    <w:right w:val="none" w:sz="0" w:space="0" w:color="auto"/>
                  </w:divBdr>
                </w:div>
              </w:divsChild>
            </w:div>
            <w:div w:id="1230462598">
              <w:marLeft w:val="0"/>
              <w:marRight w:val="0"/>
              <w:marTop w:val="0"/>
              <w:marBottom w:val="0"/>
              <w:divBdr>
                <w:top w:val="none" w:sz="0" w:space="0" w:color="auto"/>
                <w:left w:val="none" w:sz="0" w:space="0" w:color="auto"/>
                <w:bottom w:val="none" w:sz="0" w:space="0" w:color="auto"/>
                <w:right w:val="none" w:sz="0" w:space="0" w:color="auto"/>
              </w:divBdr>
              <w:divsChild>
                <w:div w:id="1305501031">
                  <w:marLeft w:val="0"/>
                  <w:marRight w:val="0"/>
                  <w:marTop w:val="0"/>
                  <w:marBottom w:val="0"/>
                  <w:divBdr>
                    <w:top w:val="none" w:sz="0" w:space="0" w:color="auto"/>
                    <w:left w:val="none" w:sz="0" w:space="0" w:color="auto"/>
                    <w:bottom w:val="none" w:sz="0" w:space="0" w:color="auto"/>
                    <w:right w:val="none" w:sz="0" w:space="0" w:color="auto"/>
                  </w:divBdr>
                </w:div>
              </w:divsChild>
            </w:div>
            <w:div w:id="446236382">
              <w:marLeft w:val="0"/>
              <w:marRight w:val="0"/>
              <w:marTop w:val="0"/>
              <w:marBottom w:val="0"/>
              <w:divBdr>
                <w:top w:val="none" w:sz="0" w:space="0" w:color="auto"/>
                <w:left w:val="none" w:sz="0" w:space="0" w:color="auto"/>
                <w:bottom w:val="none" w:sz="0" w:space="0" w:color="auto"/>
                <w:right w:val="none" w:sz="0" w:space="0" w:color="auto"/>
              </w:divBdr>
              <w:divsChild>
                <w:div w:id="1512376862">
                  <w:marLeft w:val="0"/>
                  <w:marRight w:val="0"/>
                  <w:marTop w:val="0"/>
                  <w:marBottom w:val="0"/>
                  <w:divBdr>
                    <w:top w:val="none" w:sz="0" w:space="0" w:color="auto"/>
                    <w:left w:val="none" w:sz="0" w:space="0" w:color="auto"/>
                    <w:bottom w:val="none" w:sz="0" w:space="0" w:color="auto"/>
                    <w:right w:val="none" w:sz="0" w:space="0" w:color="auto"/>
                  </w:divBdr>
                </w:div>
              </w:divsChild>
            </w:div>
            <w:div w:id="653067287">
              <w:marLeft w:val="0"/>
              <w:marRight w:val="0"/>
              <w:marTop w:val="0"/>
              <w:marBottom w:val="0"/>
              <w:divBdr>
                <w:top w:val="none" w:sz="0" w:space="0" w:color="auto"/>
                <w:left w:val="none" w:sz="0" w:space="0" w:color="auto"/>
                <w:bottom w:val="none" w:sz="0" w:space="0" w:color="auto"/>
                <w:right w:val="none" w:sz="0" w:space="0" w:color="auto"/>
              </w:divBdr>
              <w:divsChild>
                <w:div w:id="2046101412">
                  <w:marLeft w:val="0"/>
                  <w:marRight w:val="0"/>
                  <w:marTop w:val="0"/>
                  <w:marBottom w:val="0"/>
                  <w:divBdr>
                    <w:top w:val="none" w:sz="0" w:space="0" w:color="auto"/>
                    <w:left w:val="none" w:sz="0" w:space="0" w:color="auto"/>
                    <w:bottom w:val="none" w:sz="0" w:space="0" w:color="auto"/>
                    <w:right w:val="none" w:sz="0" w:space="0" w:color="auto"/>
                  </w:divBdr>
                </w:div>
              </w:divsChild>
            </w:div>
            <w:div w:id="2059474099">
              <w:marLeft w:val="0"/>
              <w:marRight w:val="0"/>
              <w:marTop w:val="0"/>
              <w:marBottom w:val="0"/>
              <w:divBdr>
                <w:top w:val="none" w:sz="0" w:space="0" w:color="auto"/>
                <w:left w:val="none" w:sz="0" w:space="0" w:color="auto"/>
                <w:bottom w:val="none" w:sz="0" w:space="0" w:color="auto"/>
                <w:right w:val="none" w:sz="0" w:space="0" w:color="auto"/>
              </w:divBdr>
              <w:divsChild>
                <w:div w:id="2104261640">
                  <w:marLeft w:val="0"/>
                  <w:marRight w:val="0"/>
                  <w:marTop w:val="0"/>
                  <w:marBottom w:val="0"/>
                  <w:divBdr>
                    <w:top w:val="none" w:sz="0" w:space="0" w:color="auto"/>
                    <w:left w:val="none" w:sz="0" w:space="0" w:color="auto"/>
                    <w:bottom w:val="none" w:sz="0" w:space="0" w:color="auto"/>
                    <w:right w:val="none" w:sz="0" w:space="0" w:color="auto"/>
                  </w:divBdr>
                </w:div>
              </w:divsChild>
            </w:div>
            <w:div w:id="262155836">
              <w:marLeft w:val="0"/>
              <w:marRight w:val="0"/>
              <w:marTop w:val="0"/>
              <w:marBottom w:val="0"/>
              <w:divBdr>
                <w:top w:val="none" w:sz="0" w:space="0" w:color="auto"/>
                <w:left w:val="none" w:sz="0" w:space="0" w:color="auto"/>
                <w:bottom w:val="none" w:sz="0" w:space="0" w:color="auto"/>
                <w:right w:val="none" w:sz="0" w:space="0" w:color="auto"/>
              </w:divBdr>
              <w:divsChild>
                <w:div w:id="825973890">
                  <w:marLeft w:val="0"/>
                  <w:marRight w:val="0"/>
                  <w:marTop w:val="0"/>
                  <w:marBottom w:val="0"/>
                  <w:divBdr>
                    <w:top w:val="none" w:sz="0" w:space="0" w:color="auto"/>
                    <w:left w:val="none" w:sz="0" w:space="0" w:color="auto"/>
                    <w:bottom w:val="none" w:sz="0" w:space="0" w:color="auto"/>
                    <w:right w:val="none" w:sz="0" w:space="0" w:color="auto"/>
                  </w:divBdr>
                </w:div>
              </w:divsChild>
            </w:div>
            <w:div w:id="6564854">
              <w:marLeft w:val="0"/>
              <w:marRight w:val="0"/>
              <w:marTop w:val="0"/>
              <w:marBottom w:val="0"/>
              <w:divBdr>
                <w:top w:val="none" w:sz="0" w:space="0" w:color="auto"/>
                <w:left w:val="none" w:sz="0" w:space="0" w:color="auto"/>
                <w:bottom w:val="none" w:sz="0" w:space="0" w:color="auto"/>
                <w:right w:val="none" w:sz="0" w:space="0" w:color="auto"/>
              </w:divBdr>
              <w:divsChild>
                <w:div w:id="952519041">
                  <w:marLeft w:val="0"/>
                  <w:marRight w:val="0"/>
                  <w:marTop w:val="0"/>
                  <w:marBottom w:val="0"/>
                  <w:divBdr>
                    <w:top w:val="none" w:sz="0" w:space="0" w:color="auto"/>
                    <w:left w:val="none" w:sz="0" w:space="0" w:color="auto"/>
                    <w:bottom w:val="none" w:sz="0" w:space="0" w:color="auto"/>
                    <w:right w:val="none" w:sz="0" w:space="0" w:color="auto"/>
                  </w:divBdr>
                </w:div>
              </w:divsChild>
            </w:div>
            <w:div w:id="903561639">
              <w:marLeft w:val="0"/>
              <w:marRight w:val="0"/>
              <w:marTop w:val="0"/>
              <w:marBottom w:val="0"/>
              <w:divBdr>
                <w:top w:val="none" w:sz="0" w:space="0" w:color="auto"/>
                <w:left w:val="none" w:sz="0" w:space="0" w:color="auto"/>
                <w:bottom w:val="none" w:sz="0" w:space="0" w:color="auto"/>
                <w:right w:val="none" w:sz="0" w:space="0" w:color="auto"/>
              </w:divBdr>
              <w:divsChild>
                <w:div w:id="47074474">
                  <w:marLeft w:val="0"/>
                  <w:marRight w:val="0"/>
                  <w:marTop w:val="0"/>
                  <w:marBottom w:val="0"/>
                  <w:divBdr>
                    <w:top w:val="none" w:sz="0" w:space="0" w:color="auto"/>
                    <w:left w:val="none" w:sz="0" w:space="0" w:color="auto"/>
                    <w:bottom w:val="none" w:sz="0" w:space="0" w:color="auto"/>
                    <w:right w:val="none" w:sz="0" w:space="0" w:color="auto"/>
                  </w:divBdr>
                </w:div>
              </w:divsChild>
            </w:div>
            <w:div w:id="1852866483">
              <w:marLeft w:val="0"/>
              <w:marRight w:val="0"/>
              <w:marTop w:val="0"/>
              <w:marBottom w:val="0"/>
              <w:divBdr>
                <w:top w:val="none" w:sz="0" w:space="0" w:color="auto"/>
                <w:left w:val="none" w:sz="0" w:space="0" w:color="auto"/>
                <w:bottom w:val="none" w:sz="0" w:space="0" w:color="auto"/>
                <w:right w:val="none" w:sz="0" w:space="0" w:color="auto"/>
              </w:divBdr>
              <w:divsChild>
                <w:div w:id="1094087401">
                  <w:marLeft w:val="0"/>
                  <w:marRight w:val="0"/>
                  <w:marTop w:val="0"/>
                  <w:marBottom w:val="0"/>
                  <w:divBdr>
                    <w:top w:val="none" w:sz="0" w:space="0" w:color="auto"/>
                    <w:left w:val="none" w:sz="0" w:space="0" w:color="auto"/>
                    <w:bottom w:val="none" w:sz="0" w:space="0" w:color="auto"/>
                    <w:right w:val="none" w:sz="0" w:space="0" w:color="auto"/>
                  </w:divBdr>
                </w:div>
              </w:divsChild>
            </w:div>
            <w:div w:id="668872042">
              <w:marLeft w:val="0"/>
              <w:marRight w:val="0"/>
              <w:marTop w:val="0"/>
              <w:marBottom w:val="0"/>
              <w:divBdr>
                <w:top w:val="none" w:sz="0" w:space="0" w:color="auto"/>
                <w:left w:val="none" w:sz="0" w:space="0" w:color="auto"/>
                <w:bottom w:val="none" w:sz="0" w:space="0" w:color="auto"/>
                <w:right w:val="none" w:sz="0" w:space="0" w:color="auto"/>
              </w:divBdr>
              <w:divsChild>
                <w:div w:id="640766402">
                  <w:marLeft w:val="0"/>
                  <w:marRight w:val="0"/>
                  <w:marTop w:val="0"/>
                  <w:marBottom w:val="0"/>
                  <w:divBdr>
                    <w:top w:val="none" w:sz="0" w:space="0" w:color="auto"/>
                    <w:left w:val="none" w:sz="0" w:space="0" w:color="auto"/>
                    <w:bottom w:val="none" w:sz="0" w:space="0" w:color="auto"/>
                    <w:right w:val="none" w:sz="0" w:space="0" w:color="auto"/>
                  </w:divBdr>
                </w:div>
              </w:divsChild>
            </w:div>
            <w:div w:id="1783916203">
              <w:marLeft w:val="0"/>
              <w:marRight w:val="0"/>
              <w:marTop w:val="0"/>
              <w:marBottom w:val="0"/>
              <w:divBdr>
                <w:top w:val="none" w:sz="0" w:space="0" w:color="auto"/>
                <w:left w:val="none" w:sz="0" w:space="0" w:color="auto"/>
                <w:bottom w:val="none" w:sz="0" w:space="0" w:color="auto"/>
                <w:right w:val="none" w:sz="0" w:space="0" w:color="auto"/>
              </w:divBdr>
              <w:divsChild>
                <w:div w:id="1067344899">
                  <w:marLeft w:val="0"/>
                  <w:marRight w:val="0"/>
                  <w:marTop w:val="0"/>
                  <w:marBottom w:val="0"/>
                  <w:divBdr>
                    <w:top w:val="none" w:sz="0" w:space="0" w:color="auto"/>
                    <w:left w:val="none" w:sz="0" w:space="0" w:color="auto"/>
                    <w:bottom w:val="none" w:sz="0" w:space="0" w:color="auto"/>
                    <w:right w:val="none" w:sz="0" w:space="0" w:color="auto"/>
                  </w:divBdr>
                </w:div>
              </w:divsChild>
            </w:div>
            <w:div w:id="1346177151">
              <w:marLeft w:val="0"/>
              <w:marRight w:val="0"/>
              <w:marTop w:val="0"/>
              <w:marBottom w:val="0"/>
              <w:divBdr>
                <w:top w:val="none" w:sz="0" w:space="0" w:color="auto"/>
                <w:left w:val="none" w:sz="0" w:space="0" w:color="auto"/>
                <w:bottom w:val="none" w:sz="0" w:space="0" w:color="auto"/>
                <w:right w:val="none" w:sz="0" w:space="0" w:color="auto"/>
              </w:divBdr>
              <w:divsChild>
                <w:div w:id="1711877188">
                  <w:marLeft w:val="0"/>
                  <w:marRight w:val="0"/>
                  <w:marTop w:val="0"/>
                  <w:marBottom w:val="0"/>
                  <w:divBdr>
                    <w:top w:val="none" w:sz="0" w:space="0" w:color="auto"/>
                    <w:left w:val="none" w:sz="0" w:space="0" w:color="auto"/>
                    <w:bottom w:val="none" w:sz="0" w:space="0" w:color="auto"/>
                    <w:right w:val="none" w:sz="0" w:space="0" w:color="auto"/>
                  </w:divBdr>
                </w:div>
              </w:divsChild>
            </w:div>
            <w:div w:id="1208684215">
              <w:marLeft w:val="0"/>
              <w:marRight w:val="0"/>
              <w:marTop w:val="0"/>
              <w:marBottom w:val="0"/>
              <w:divBdr>
                <w:top w:val="none" w:sz="0" w:space="0" w:color="auto"/>
                <w:left w:val="none" w:sz="0" w:space="0" w:color="auto"/>
                <w:bottom w:val="none" w:sz="0" w:space="0" w:color="auto"/>
                <w:right w:val="none" w:sz="0" w:space="0" w:color="auto"/>
              </w:divBdr>
              <w:divsChild>
                <w:div w:id="58142008">
                  <w:marLeft w:val="0"/>
                  <w:marRight w:val="0"/>
                  <w:marTop w:val="0"/>
                  <w:marBottom w:val="0"/>
                  <w:divBdr>
                    <w:top w:val="none" w:sz="0" w:space="0" w:color="auto"/>
                    <w:left w:val="none" w:sz="0" w:space="0" w:color="auto"/>
                    <w:bottom w:val="none" w:sz="0" w:space="0" w:color="auto"/>
                    <w:right w:val="none" w:sz="0" w:space="0" w:color="auto"/>
                  </w:divBdr>
                </w:div>
              </w:divsChild>
            </w:div>
            <w:div w:id="1642231675">
              <w:marLeft w:val="0"/>
              <w:marRight w:val="0"/>
              <w:marTop w:val="0"/>
              <w:marBottom w:val="0"/>
              <w:divBdr>
                <w:top w:val="none" w:sz="0" w:space="0" w:color="auto"/>
                <w:left w:val="none" w:sz="0" w:space="0" w:color="auto"/>
                <w:bottom w:val="none" w:sz="0" w:space="0" w:color="auto"/>
                <w:right w:val="none" w:sz="0" w:space="0" w:color="auto"/>
              </w:divBdr>
              <w:divsChild>
                <w:div w:id="533737341">
                  <w:marLeft w:val="0"/>
                  <w:marRight w:val="0"/>
                  <w:marTop w:val="0"/>
                  <w:marBottom w:val="0"/>
                  <w:divBdr>
                    <w:top w:val="none" w:sz="0" w:space="0" w:color="auto"/>
                    <w:left w:val="none" w:sz="0" w:space="0" w:color="auto"/>
                    <w:bottom w:val="none" w:sz="0" w:space="0" w:color="auto"/>
                    <w:right w:val="none" w:sz="0" w:space="0" w:color="auto"/>
                  </w:divBdr>
                </w:div>
              </w:divsChild>
            </w:div>
            <w:div w:id="36249115">
              <w:marLeft w:val="0"/>
              <w:marRight w:val="0"/>
              <w:marTop w:val="0"/>
              <w:marBottom w:val="0"/>
              <w:divBdr>
                <w:top w:val="none" w:sz="0" w:space="0" w:color="auto"/>
                <w:left w:val="none" w:sz="0" w:space="0" w:color="auto"/>
                <w:bottom w:val="none" w:sz="0" w:space="0" w:color="auto"/>
                <w:right w:val="none" w:sz="0" w:space="0" w:color="auto"/>
              </w:divBdr>
              <w:divsChild>
                <w:div w:id="1622614862">
                  <w:marLeft w:val="0"/>
                  <w:marRight w:val="0"/>
                  <w:marTop w:val="0"/>
                  <w:marBottom w:val="0"/>
                  <w:divBdr>
                    <w:top w:val="none" w:sz="0" w:space="0" w:color="auto"/>
                    <w:left w:val="none" w:sz="0" w:space="0" w:color="auto"/>
                    <w:bottom w:val="none" w:sz="0" w:space="0" w:color="auto"/>
                    <w:right w:val="none" w:sz="0" w:space="0" w:color="auto"/>
                  </w:divBdr>
                </w:div>
              </w:divsChild>
            </w:div>
            <w:div w:id="1961452679">
              <w:marLeft w:val="0"/>
              <w:marRight w:val="0"/>
              <w:marTop w:val="0"/>
              <w:marBottom w:val="0"/>
              <w:divBdr>
                <w:top w:val="none" w:sz="0" w:space="0" w:color="auto"/>
                <w:left w:val="none" w:sz="0" w:space="0" w:color="auto"/>
                <w:bottom w:val="none" w:sz="0" w:space="0" w:color="auto"/>
                <w:right w:val="none" w:sz="0" w:space="0" w:color="auto"/>
              </w:divBdr>
              <w:divsChild>
                <w:div w:id="356471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A36B6674DED7AB4BBD24B6AD6BCAF981" ma:contentTypeVersion="17" ma:contentTypeDescription="Loo uus dokument" ma:contentTypeScope="" ma:versionID="3ef81f20693702a24ed637dd142b090d">
  <xsd:schema xmlns:xsd="http://www.w3.org/2001/XMLSchema" xmlns:xs="http://www.w3.org/2001/XMLSchema" xmlns:p="http://schemas.microsoft.com/office/2006/metadata/properties" xmlns:ns2="1a204717-9ad1-4bfc-877e-df29e39cc94d" xmlns:ns3="22428f0b-292c-4f46-b5dc-eb3d7eb0cb9a" targetNamespace="http://schemas.microsoft.com/office/2006/metadata/properties" ma:root="true" ma:fieldsID="e2713964afaba77fb82a9e5b5f5ed3df" ns2:_="" ns3:_="">
    <xsd:import namespace="1a204717-9ad1-4bfc-877e-df29e39cc94d"/>
    <xsd:import namespace="22428f0b-292c-4f46-b5dc-eb3d7eb0cb9a"/>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ServiceLocation" minOccurs="0"/>
                <xsd:element ref="ns2:MediaServiceObjectDetectorVersions" minOccurs="0"/>
                <xsd:element ref="ns2:MediaLengthInSeconds" minOccurs="0"/>
                <xsd:element ref="ns2:MediaServiceSearchProperties" minOccurs="0"/>
                <xsd:element ref="ns2:Lisainfo"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a204717-9ad1-4bfc-877e-df29e39cc94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Pildisildid" ma:readOnly="false" ma:fieldId="{5cf76f15-5ced-4ddc-b409-7134ff3c332f}" ma:taxonomyMulti="true" ma:sspId="de54db5b-b5c1-4a52-91b6-3b2e554ff4de"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Lisainfo" ma:index="23" nillable="true" ma:displayName="Lisainfo" ma:format="Dropdown" ma:internalName="Lisainfo">
      <xsd:simpleType>
        <xsd:restriction base="dms:Note">
          <xsd:maxLength value="255"/>
        </xsd:restriction>
      </xsd:simpleType>
    </xsd:element>
    <xsd:element name="MediaServiceBillingMetadata" ma:index="24"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2428f0b-292c-4f46-b5dc-eb3d7eb0cb9a" elementFormDefault="qualified">
    <xsd:import namespace="http://schemas.microsoft.com/office/2006/documentManagement/types"/>
    <xsd:import namespace="http://schemas.microsoft.com/office/infopath/2007/PartnerControls"/>
    <xsd:element name="SharedWithUsers" ma:index="10"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Ühiskasutusse andmise üksikasjad" ma:internalName="SharedWithDetails" ma:readOnly="true">
      <xsd:simpleType>
        <xsd:restriction base="dms:Note">
          <xsd:maxLength value="255"/>
        </xsd:restriction>
      </xsd:simpleType>
    </xsd:element>
    <xsd:element name="TaxCatchAll" ma:index="14" nillable="true" ma:displayName="Taxonomy Catch All Column" ma:hidden="true" ma:list="{27697f7d-5d94-42a1-8f1e-f5ba1d264b90}" ma:internalName="TaxCatchAll" ma:showField="CatchAllData" ma:web="22428f0b-292c-4f46-b5dc-eb3d7eb0cb9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isainfo xmlns="1a204717-9ad1-4bfc-877e-df29e39cc94d" xsi:nil="true"/>
    <lcf76f155ced4ddcb4097134ff3c332f xmlns="1a204717-9ad1-4bfc-877e-df29e39cc94d">
      <Terms xmlns="http://schemas.microsoft.com/office/infopath/2007/PartnerControls"/>
    </lcf76f155ced4ddcb4097134ff3c332f>
    <TaxCatchAll xmlns="22428f0b-292c-4f46-b5dc-eb3d7eb0cb9a" xsi:nil="true"/>
  </documentManagement>
</p:properties>
</file>

<file path=customXml/itemProps1.xml><?xml version="1.0" encoding="utf-8"?>
<ds:datastoreItem xmlns:ds="http://schemas.openxmlformats.org/officeDocument/2006/customXml" ds:itemID="{6B4A7B2E-C6CB-49E9-948F-33803051DE4E}"/>
</file>

<file path=customXml/itemProps2.xml><?xml version="1.0" encoding="utf-8"?>
<ds:datastoreItem xmlns:ds="http://schemas.openxmlformats.org/officeDocument/2006/customXml" ds:itemID="{B79A9E81-A5D2-4A0E-A26C-0B5B8895A31B}"/>
</file>

<file path=customXml/itemProps3.xml><?xml version="1.0" encoding="utf-8"?>
<ds:datastoreItem xmlns:ds="http://schemas.openxmlformats.org/officeDocument/2006/customXml" ds:itemID="{D587C81B-6C3B-4893-B1B4-6FC8897E7190}"/>
</file>

<file path=docProps/app.xml><?xml version="1.0" encoding="utf-8"?>
<Properties xmlns="http://schemas.openxmlformats.org/officeDocument/2006/extended-properties" xmlns:vt="http://schemas.openxmlformats.org/officeDocument/2006/docPropsVTypes">
  <Template>Normal</Template>
  <TotalTime>1</TotalTime>
  <Pages>7</Pages>
  <Words>1624</Words>
  <Characters>9261</Characters>
  <Application>Microsoft Office Word</Application>
  <DocSecurity>0</DocSecurity>
  <Lines>77</Lines>
  <Paragraphs>21</Paragraphs>
  <ScaleCrop>false</ScaleCrop>
  <Company/>
  <LinksUpToDate>false</LinksUpToDate>
  <CharactersWithSpaces>10864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Annika Brauer | RMK</dc:creator>
  <cp:keywords/>
  <dc:description/>
  <cp:lastModifiedBy>Annika Brauer | RMK</cp:lastModifiedBy>
  <cp:revision>1</cp:revision>
  <dcterms:created xsi:type="dcterms:W3CDTF">2025-10-05T09:01:00Z</dcterms:created>
  <dcterms:modified xsi:type="dcterms:W3CDTF">2025-10-05T09:02:00Z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0x010100A36B6674DED7AB4BBD24B6AD6BCAF981</vt:lpwstr>
  </property>
  <property fmtid="{D5CDD505-2E9C-101B-9397-08002B2CF9AE}" pid="4" name="docLang">
    <vt:lpwstr>et</vt:lpwstr>
  </property>
  <property fmtid="{D5CDD505-2E9C-101B-9397-08002B2CF9AE}" pid="5" name="MediaServiceImageTags">
    <vt:lpwstr/>
  </property>
</Properties>
</file>